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3B7" w:rsidRDefault="005923B7" w:rsidP="005923B7">
      <w:pPr>
        <w:pStyle w:val="ae"/>
        <w:spacing w:before="0" w:beforeAutospacing="0" w:after="0" w:afterAutospacing="0" w:line="180" w:lineRule="atLeast"/>
        <w:ind w:left="4536"/>
        <w:jc w:val="center"/>
        <w:rPr>
          <w:rFonts w:ascii="Liberation Serif" w:hAnsi="Liberation Serif"/>
        </w:rPr>
      </w:pPr>
      <w:proofErr w:type="gramStart"/>
      <w:r w:rsidRPr="005923B7">
        <w:rPr>
          <w:rFonts w:ascii="Liberation Serif" w:hAnsi="Liberation Serif"/>
        </w:rPr>
        <w:t>Утверждены</w:t>
      </w:r>
      <w:proofErr w:type="gramEnd"/>
      <w:r>
        <w:rPr>
          <w:rFonts w:ascii="Liberation Serif" w:hAnsi="Liberation Serif"/>
        </w:rPr>
        <w:t xml:space="preserve"> </w:t>
      </w:r>
      <w:r w:rsidRPr="005923B7">
        <w:rPr>
          <w:rFonts w:ascii="Liberation Serif" w:hAnsi="Liberation Serif"/>
        </w:rPr>
        <w:t>р</w:t>
      </w:r>
      <w:r>
        <w:rPr>
          <w:rFonts w:ascii="Liberation Serif" w:hAnsi="Liberation Serif"/>
        </w:rPr>
        <w:t>ешением</w:t>
      </w:r>
    </w:p>
    <w:p w:rsidR="005923B7" w:rsidRPr="005923B7" w:rsidRDefault="005923B7" w:rsidP="005923B7">
      <w:pPr>
        <w:pStyle w:val="ae"/>
        <w:spacing w:before="0" w:beforeAutospacing="0" w:after="0" w:afterAutospacing="0" w:line="180" w:lineRule="atLeast"/>
        <w:ind w:left="4536"/>
        <w:jc w:val="center"/>
        <w:rPr>
          <w:rFonts w:ascii="Liberation Serif" w:hAnsi="Liberation Serif"/>
        </w:rPr>
      </w:pPr>
      <w:r w:rsidRPr="005923B7">
        <w:rPr>
          <w:rFonts w:ascii="Liberation Serif" w:hAnsi="Liberation Serif"/>
        </w:rPr>
        <w:t>Думы</w:t>
      </w:r>
      <w:r>
        <w:rPr>
          <w:rFonts w:ascii="Liberation Serif" w:hAnsi="Liberation Serif"/>
        </w:rPr>
        <w:t xml:space="preserve"> </w:t>
      </w:r>
      <w:r w:rsidRPr="005923B7">
        <w:rPr>
          <w:rFonts w:ascii="Liberation Serif" w:hAnsi="Liberation Serif"/>
        </w:rPr>
        <w:t>Новоуральского городского округа</w:t>
      </w:r>
    </w:p>
    <w:p w:rsidR="005923B7" w:rsidRPr="005923B7" w:rsidRDefault="005923B7" w:rsidP="005923B7">
      <w:pPr>
        <w:pStyle w:val="ae"/>
        <w:spacing w:before="0" w:beforeAutospacing="0" w:after="0" w:afterAutospacing="0" w:line="180" w:lineRule="atLeast"/>
        <w:ind w:left="4536"/>
        <w:jc w:val="center"/>
        <w:rPr>
          <w:rFonts w:ascii="Liberation Serif" w:hAnsi="Liberation Serif"/>
        </w:rPr>
      </w:pPr>
      <w:r w:rsidRPr="005923B7">
        <w:rPr>
          <w:rFonts w:ascii="Liberation Serif" w:hAnsi="Liberation Serif"/>
        </w:rPr>
        <w:t>от 29 июня 2016 г. № 81</w:t>
      </w:r>
    </w:p>
    <w:p w:rsidR="005923B7" w:rsidRPr="005923B7" w:rsidRDefault="005923B7" w:rsidP="005923B7">
      <w:pPr>
        <w:pStyle w:val="ae"/>
        <w:spacing w:before="0" w:beforeAutospacing="0" w:after="0" w:afterAutospacing="0" w:line="180" w:lineRule="atLeast"/>
        <w:ind w:left="4536"/>
        <w:jc w:val="center"/>
        <w:rPr>
          <w:rFonts w:ascii="Liberation Serif" w:hAnsi="Liberation Serif"/>
        </w:rPr>
      </w:pPr>
    </w:p>
    <w:p w:rsidR="005923B7" w:rsidRDefault="005923B7" w:rsidP="005923B7">
      <w:pPr>
        <w:pStyle w:val="ConsPlusTitle"/>
        <w:ind w:left="4536"/>
        <w:jc w:val="center"/>
        <w:rPr>
          <w:rFonts w:ascii="Liberation Serif" w:hAnsi="Liberation Serif" w:cs="Liberation Serif"/>
          <w:b w:val="0"/>
        </w:rPr>
      </w:pPr>
      <w:proofErr w:type="gramStart"/>
      <w:r w:rsidRPr="005923B7">
        <w:rPr>
          <w:rFonts w:ascii="Liberation Serif" w:hAnsi="Liberation Serif"/>
          <w:b w:val="0"/>
        </w:rPr>
        <w:t xml:space="preserve">(в редакции </w:t>
      </w:r>
      <w:r w:rsidRPr="005923B7">
        <w:rPr>
          <w:rFonts w:ascii="Liberation Serif" w:hAnsi="Liberation Serif" w:cs="Liberation Serif"/>
          <w:b w:val="0"/>
        </w:rPr>
        <w:t>реше</w:t>
      </w:r>
      <w:bookmarkStart w:id="0" w:name="_GoBack"/>
      <w:bookmarkEnd w:id="0"/>
      <w:r w:rsidRPr="005923B7">
        <w:rPr>
          <w:rFonts w:ascii="Liberation Serif" w:hAnsi="Liberation Serif" w:cs="Liberation Serif"/>
          <w:b w:val="0"/>
        </w:rPr>
        <w:t>ния</w:t>
      </w:r>
      <w:proofErr w:type="gramEnd"/>
    </w:p>
    <w:p w:rsidR="005923B7" w:rsidRPr="005923B7" w:rsidRDefault="005923B7" w:rsidP="005923B7">
      <w:pPr>
        <w:pStyle w:val="ConsPlusTitle"/>
        <w:ind w:left="4536"/>
        <w:jc w:val="center"/>
        <w:rPr>
          <w:rFonts w:ascii="Liberation Serif" w:hAnsi="Liberation Serif" w:cs="Liberation Serif"/>
          <w:b w:val="0"/>
        </w:rPr>
      </w:pPr>
      <w:r w:rsidRPr="005923B7">
        <w:rPr>
          <w:rFonts w:ascii="Liberation Serif" w:hAnsi="Liberation Serif" w:cs="Liberation Serif"/>
          <w:b w:val="0"/>
        </w:rPr>
        <w:t>Думы Новоуральского городского округа</w:t>
      </w:r>
    </w:p>
    <w:p w:rsidR="005923B7" w:rsidRPr="005923B7" w:rsidRDefault="005923B7" w:rsidP="005923B7">
      <w:pPr>
        <w:pStyle w:val="ae"/>
        <w:spacing w:before="0" w:beforeAutospacing="0" w:after="0" w:afterAutospacing="0" w:line="180" w:lineRule="atLeast"/>
        <w:ind w:left="4536"/>
        <w:jc w:val="center"/>
        <w:rPr>
          <w:rFonts w:ascii="Liberation Serif" w:hAnsi="Liberation Serif"/>
        </w:rPr>
      </w:pPr>
      <w:r w:rsidRPr="005923B7">
        <w:rPr>
          <w:rFonts w:ascii="Liberation Serif" w:hAnsi="Liberation Serif" w:cs="Liberation Serif"/>
        </w:rPr>
        <w:t>от _____________</w:t>
      </w:r>
      <w:r>
        <w:rPr>
          <w:rFonts w:ascii="Liberation Serif" w:hAnsi="Liberation Serif" w:cs="Liberation Serif"/>
        </w:rPr>
        <w:t xml:space="preserve"> </w:t>
      </w:r>
      <w:r w:rsidRPr="005923B7">
        <w:rPr>
          <w:rFonts w:ascii="Liberation Serif" w:hAnsi="Liberation Serif" w:cs="Liberation Serif"/>
        </w:rPr>
        <w:t>№ _________</w:t>
      </w:r>
      <w:r w:rsidRPr="005923B7">
        <w:rPr>
          <w:rFonts w:ascii="Liberation Serif" w:hAnsi="Liberation Serif"/>
        </w:rPr>
        <w:t>)</w:t>
      </w:r>
    </w:p>
    <w:p w:rsidR="005923B7" w:rsidRDefault="005923B7"/>
    <w:p w:rsidR="005923B7" w:rsidRDefault="005923B7"/>
    <w:p w:rsidR="009435D8" w:rsidRPr="005923B7" w:rsidRDefault="009435D8" w:rsidP="002916D4">
      <w:pPr>
        <w:pStyle w:val="ConsPlusTitle"/>
        <w:spacing w:before="120" w:after="120"/>
        <w:jc w:val="center"/>
        <w:rPr>
          <w:rFonts w:ascii="Liberation Serif" w:hAnsi="Liberation Serif" w:cs="Liberation Serif"/>
          <w:sz w:val="28"/>
          <w:szCs w:val="28"/>
        </w:rPr>
      </w:pPr>
      <w:r w:rsidRPr="005923B7">
        <w:rPr>
          <w:rFonts w:ascii="Liberation Serif" w:hAnsi="Liberation Serif" w:cs="Liberation Serif"/>
          <w:sz w:val="28"/>
          <w:szCs w:val="28"/>
        </w:rPr>
        <w:t>МЕСТНЫЕ НОРМАТИВЫ</w:t>
      </w:r>
    </w:p>
    <w:p w:rsidR="009435D8" w:rsidRPr="005923B7" w:rsidRDefault="009435D8" w:rsidP="002916D4">
      <w:pPr>
        <w:pStyle w:val="ConsPlusTitle"/>
        <w:spacing w:before="120" w:after="120"/>
        <w:jc w:val="center"/>
        <w:rPr>
          <w:rFonts w:ascii="Liberation Serif" w:hAnsi="Liberation Serif" w:cs="Liberation Serif"/>
          <w:sz w:val="28"/>
          <w:szCs w:val="28"/>
        </w:rPr>
      </w:pPr>
      <w:r w:rsidRPr="005923B7">
        <w:rPr>
          <w:rFonts w:ascii="Liberation Serif" w:hAnsi="Liberation Serif" w:cs="Liberation Serif"/>
          <w:sz w:val="28"/>
          <w:szCs w:val="28"/>
        </w:rPr>
        <w:t>ГРАДОСТРОИТЕЛЬНОГО ПРОЕКТИРОВАНИЯ</w:t>
      </w:r>
    </w:p>
    <w:p w:rsidR="009435D8" w:rsidRPr="005923B7" w:rsidRDefault="009435D8" w:rsidP="002916D4">
      <w:pPr>
        <w:pStyle w:val="ConsPlusTitle"/>
        <w:spacing w:before="120" w:after="120"/>
        <w:jc w:val="center"/>
        <w:rPr>
          <w:rFonts w:ascii="Liberation Serif" w:hAnsi="Liberation Serif" w:cs="Liberation Serif"/>
          <w:sz w:val="28"/>
          <w:szCs w:val="28"/>
        </w:rPr>
      </w:pPr>
      <w:r w:rsidRPr="005923B7">
        <w:rPr>
          <w:rFonts w:ascii="Liberation Serif" w:hAnsi="Liberation Serif" w:cs="Liberation Serif"/>
          <w:sz w:val="28"/>
          <w:szCs w:val="28"/>
        </w:rPr>
        <w:t>НОВОУРАЛЬСКОГО ГОРОДСКОГО ОКРУГА</w:t>
      </w:r>
    </w:p>
    <w:p w:rsidR="009435D8" w:rsidRPr="009435D8" w:rsidRDefault="009435D8" w:rsidP="009943B7">
      <w:pPr>
        <w:pStyle w:val="ConsPlusNormal"/>
        <w:spacing w:before="120" w:after="120"/>
        <w:jc w:val="center"/>
        <w:rPr>
          <w:rFonts w:ascii="Liberation Serif" w:hAnsi="Liberation Serif" w:cs="Liberation Serif"/>
        </w:rPr>
      </w:pPr>
    </w:p>
    <w:p w:rsidR="00CD7ACB" w:rsidRDefault="00CD7ACB" w:rsidP="002916D4">
      <w:pPr>
        <w:pStyle w:val="ConsPlusTitle"/>
        <w:spacing w:before="120" w:after="120"/>
        <w:jc w:val="center"/>
        <w:outlineLvl w:val="2"/>
        <w:rPr>
          <w:rFonts w:ascii="Liberation Serif" w:hAnsi="Liberation Serif" w:cs="Liberation Serif"/>
        </w:rPr>
      </w:pPr>
      <w:r>
        <w:rPr>
          <w:rFonts w:ascii="Liberation Serif" w:hAnsi="Liberation Serif" w:cs="Liberation Serif"/>
        </w:rPr>
        <w:t>Р</w:t>
      </w:r>
      <w:r w:rsidR="00A57853">
        <w:rPr>
          <w:rFonts w:ascii="Liberation Serif" w:hAnsi="Liberation Serif" w:cs="Liberation Serif"/>
        </w:rPr>
        <w:t>АЗДЕЛ 1</w:t>
      </w:r>
      <w:r>
        <w:rPr>
          <w:rFonts w:ascii="Liberation Serif" w:hAnsi="Liberation Serif" w:cs="Liberation Serif"/>
        </w:rPr>
        <w:t>.</w:t>
      </w:r>
    </w:p>
    <w:p w:rsidR="009435D8" w:rsidRPr="009435D8" w:rsidRDefault="009435D8" w:rsidP="002916D4">
      <w:pPr>
        <w:pStyle w:val="ConsPlusTitle"/>
        <w:spacing w:before="120" w:after="120"/>
        <w:jc w:val="center"/>
        <w:outlineLvl w:val="2"/>
        <w:rPr>
          <w:rFonts w:ascii="Liberation Serif" w:hAnsi="Liberation Serif" w:cs="Liberation Serif"/>
        </w:rPr>
      </w:pPr>
      <w:r w:rsidRPr="009435D8">
        <w:rPr>
          <w:rFonts w:ascii="Liberation Serif" w:hAnsi="Liberation Serif" w:cs="Liberation Serif"/>
        </w:rPr>
        <w:t>ОБЩИЕ ПОЛОЖЕНИЯ</w:t>
      </w:r>
    </w:p>
    <w:p w:rsidR="0031568F" w:rsidRDefault="009435D8" w:rsidP="002916D4">
      <w:pPr>
        <w:pStyle w:val="ac"/>
        <w:widowControl w:val="0"/>
        <w:numPr>
          <w:ilvl w:val="0"/>
          <w:numId w:val="3"/>
        </w:numPr>
        <w:spacing w:before="120" w:after="120" w:line="240" w:lineRule="auto"/>
        <w:ind w:left="0" w:firstLine="709"/>
        <w:jc w:val="both"/>
        <w:rPr>
          <w:rFonts w:ascii="Liberation Serif" w:hAnsi="Liberation Serif" w:cs="Liberation Serif"/>
          <w:sz w:val="24"/>
          <w:szCs w:val="24"/>
        </w:rPr>
      </w:pPr>
      <w:proofErr w:type="gramStart"/>
      <w:r w:rsidRPr="00CD7ACB">
        <w:rPr>
          <w:rFonts w:ascii="Liberation Serif" w:hAnsi="Liberation Serif" w:cs="Liberation Serif"/>
          <w:sz w:val="24"/>
          <w:szCs w:val="24"/>
        </w:rPr>
        <w:t>Местные нормативы градостроительного проектирования Новоуральского городского окру</w:t>
      </w:r>
      <w:r w:rsidR="005923B7">
        <w:rPr>
          <w:rFonts w:ascii="Liberation Serif" w:hAnsi="Liberation Serif" w:cs="Liberation Serif"/>
          <w:sz w:val="24"/>
          <w:szCs w:val="24"/>
        </w:rPr>
        <w:t>га (далее -</w:t>
      </w:r>
      <w:r w:rsidRPr="00CD7ACB">
        <w:rPr>
          <w:rFonts w:ascii="Liberation Serif" w:hAnsi="Liberation Serif" w:cs="Liberation Serif"/>
          <w:sz w:val="24"/>
          <w:szCs w:val="24"/>
        </w:rPr>
        <w:t xml:space="preserve"> </w:t>
      </w:r>
      <w:r w:rsidR="00E32EA9">
        <w:rPr>
          <w:rFonts w:ascii="Liberation Serif" w:hAnsi="Liberation Serif" w:cs="Liberation Serif"/>
          <w:sz w:val="24"/>
          <w:szCs w:val="24"/>
        </w:rPr>
        <w:t>местные нормативы градостроительного проектирования</w:t>
      </w:r>
      <w:r w:rsidRPr="00CD7ACB">
        <w:rPr>
          <w:rFonts w:ascii="Liberation Serif" w:hAnsi="Liberation Serif" w:cs="Liberation Serif"/>
          <w:sz w:val="24"/>
          <w:szCs w:val="24"/>
        </w:rPr>
        <w:t>)</w:t>
      </w:r>
      <w:r w:rsidR="0031568F">
        <w:rPr>
          <w:rFonts w:ascii="Liberation Serif" w:hAnsi="Liberation Serif" w:cs="Liberation Serif"/>
          <w:sz w:val="24"/>
          <w:szCs w:val="24"/>
        </w:rPr>
        <w:t xml:space="preserve"> </w:t>
      </w:r>
      <w:r w:rsidR="0031568F" w:rsidRPr="0031568F">
        <w:rPr>
          <w:rFonts w:ascii="Liberation Serif" w:hAnsi="Liberation Serif" w:cs="Liberation Serif"/>
          <w:sz w:val="24"/>
          <w:szCs w:val="24"/>
        </w:rPr>
        <w:t>– муниципальный правовой акт, принятый в целях установления расчетных показателей минимально допустимого уровня обеспеченности населения Новоуральского городского округа объектами местного значения и объектами благоустройства (далее – минимально допустимый уровень обеспеченности</w:t>
      </w:r>
      <w:r w:rsidR="00334604">
        <w:rPr>
          <w:rFonts w:ascii="Liberation Serif" w:hAnsi="Liberation Serif" w:cs="Liberation Serif"/>
          <w:sz w:val="24"/>
          <w:szCs w:val="24"/>
        </w:rPr>
        <w:t xml:space="preserve"> объектами</w:t>
      </w:r>
      <w:r w:rsidR="0031568F" w:rsidRPr="0031568F">
        <w:rPr>
          <w:rFonts w:ascii="Liberation Serif" w:hAnsi="Liberation Serif" w:cs="Liberation Serif"/>
          <w:sz w:val="24"/>
          <w:szCs w:val="24"/>
        </w:rPr>
        <w:t>) и расчетных показателей максимально допустимого уровня территориальной доступности таких объектов для населения Новоуральского городского округа (далее – максимально допустимый уровень</w:t>
      </w:r>
      <w:proofErr w:type="gramEnd"/>
      <w:r w:rsidR="0031568F" w:rsidRPr="0031568F">
        <w:rPr>
          <w:rFonts w:ascii="Liberation Serif" w:hAnsi="Liberation Serif" w:cs="Liberation Serif"/>
          <w:sz w:val="24"/>
          <w:szCs w:val="24"/>
        </w:rPr>
        <w:t xml:space="preserve"> доступности).</w:t>
      </w:r>
      <w:r w:rsidRPr="00CD7ACB">
        <w:rPr>
          <w:rFonts w:ascii="Liberation Serif" w:hAnsi="Liberation Serif" w:cs="Liberation Serif"/>
          <w:sz w:val="24"/>
          <w:szCs w:val="24"/>
        </w:rPr>
        <w:t xml:space="preserve"> </w:t>
      </w:r>
    </w:p>
    <w:p w:rsidR="00BB6B53" w:rsidRDefault="00292767" w:rsidP="002916D4">
      <w:pPr>
        <w:pStyle w:val="ac"/>
        <w:widowControl w:val="0"/>
        <w:numPr>
          <w:ilvl w:val="0"/>
          <w:numId w:val="3"/>
        </w:numPr>
        <w:spacing w:before="120" w:after="120" w:line="240" w:lineRule="auto"/>
        <w:ind w:left="0" w:firstLine="709"/>
        <w:jc w:val="both"/>
        <w:rPr>
          <w:rFonts w:ascii="Liberation Serif" w:hAnsi="Liberation Serif" w:cs="Liberation Serif"/>
          <w:sz w:val="24"/>
          <w:szCs w:val="24"/>
        </w:rPr>
      </w:pPr>
      <w:r>
        <w:rPr>
          <w:rFonts w:ascii="Liberation Serif" w:hAnsi="Liberation Serif" w:cs="Liberation Serif"/>
          <w:sz w:val="24"/>
          <w:szCs w:val="24"/>
        </w:rPr>
        <w:t xml:space="preserve">Местные нормативы градостроительного проектирования </w:t>
      </w:r>
      <w:r w:rsidR="00BB6B53">
        <w:rPr>
          <w:rFonts w:ascii="Liberation Serif" w:hAnsi="Liberation Serif" w:cs="Liberation Serif"/>
          <w:sz w:val="24"/>
          <w:szCs w:val="24"/>
        </w:rPr>
        <w:t xml:space="preserve">входят </w:t>
      </w:r>
      <w:r w:rsidR="00BB6B53" w:rsidRPr="00BB6B53">
        <w:rPr>
          <w:rFonts w:ascii="Liberation Serif" w:hAnsi="Liberation Serif" w:cs="Liberation Serif"/>
          <w:sz w:val="24"/>
          <w:szCs w:val="24"/>
        </w:rPr>
        <w:t xml:space="preserve">в систему нормирования объектов градостроительного проектирования вместе с техническими регламентами, утверждаемыми федеральными органами исполнительной власти, и градостроительными регламентами в составе Правил землепользования и застройки </w:t>
      </w:r>
      <w:r w:rsidR="00BB6B53">
        <w:rPr>
          <w:rFonts w:ascii="Liberation Serif" w:hAnsi="Liberation Serif" w:cs="Liberation Serif"/>
          <w:sz w:val="24"/>
          <w:szCs w:val="24"/>
        </w:rPr>
        <w:t xml:space="preserve">Новоуральского городского округа, утвержденных решением Думы Новоуральского городского округа от </w:t>
      </w:r>
      <w:r w:rsidR="00BB6B53" w:rsidRPr="00BB6B53">
        <w:rPr>
          <w:rFonts w:ascii="Liberation Serif" w:hAnsi="Liberation Serif" w:cs="Liberation Serif"/>
          <w:sz w:val="24"/>
          <w:szCs w:val="24"/>
        </w:rPr>
        <w:t>16 декабря 2009 года № 176</w:t>
      </w:r>
      <w:r w:rsidR="00BB6B53">
        <w:rPr>
          <w:rFonts w:ascii="Liberation Serif" w:hAnsi="Liberation Serif" w:cs="Liberation Serif"/>
          <w:sz w:val="24"/>
          <w:szCs w:val="24"/>
        </w:rPr>
        <w:t>.</w:t>
      </w:r>
    </w:p>
    <w:p w:rsidR="00BC3927" w:rsidRPr="0031568F" w:rsidRDefault="00292767" w:rsidP="002916D4">
      <w:pPr>
        <w:pStyle w:val="ConsPlusNormal"/>
        <w:numPr>
          <w:ilvl w:val="0"/>
          <w:numId w:val="3"/>
        </w:numPr>
        <w:spacing w:before="120" w:after="120"/>
        <w:ind w:left="0" w:firstLine="709"/>
        <w:jc w:val="both"/>
        <w:rPr>
          <w:rFonts w:ascii="Liberation Serif" w:hAnsi="Liberation Serif" w:cs="Liberation Serif"/>
        </w:rPr>
      </w:pPr>
      <w:r>
        <w:rPr>
          <w:rFonts w:ascii="Liberation Serif" w:hAnsi="Liberation Serif" w:cs="Liberation Serif"/>
        </w:rPr>
        <w:t xml:space="preserve">Местные нормативы градостроительного проектирования </w:t>
      </w:r>
      <w:r w:rsidR="009435D8" w:rsidRPr="00CD7ACB">
        <w:rPr>
          <w:rFonts w:ascii="Liberation Serif" w:hAnsi="Liberation Serif" w:cs="Liberation Serif"/>
        </w:rPr>
        <w:t xml:space="preserve">разработаны в соответствии </w:t>
      </w:r>
      <w:r w:rsidR="00BA50D3" w:rsidRPr="00CD7ACB">
        <w:rPr>
          <w:rFonts w:ascii="Liberation Serif" w:hAnsi="Liberation Serif" w:cs="Liberation Serif"/>
        </w:rPr>
        <w:t>со</w:t>
      </w:r>
      <w:r w:rsidR="009435D8" w:rsidRPr="00CD7ACB">
        <w:rPr>
          <w:rFonts w:ascii="Liberation Serif" w:hAnsi="Liberation Serif" w:cs="Liberation Serif"/>
        </w:rPr>
        <w:t xml:space="preserve"> статьей 29.4 Градостроительного кодекса Российской Федерации, Приказом Минэкономразв</w:t>
      </w:r>
      <w:r w:rsidR="00BA50D3" w:rsidRPr="00CD7ACB">
        <w:rPr>
          <w:rFonts w:ascii="Liberation Serif" w:hAnsi="Liberation Serif" w:cs="Liberation Serif"/>
        </w:rPr>
        <w:t>ития России от 15 февраля 2021 года № 71 «</w:t>
      </w:r>
      <w:r w:rsidR="009435D8" w:rsidRPr="00CD7ACB">
        <w:rPr>
          <w:rFonts w:ascii="Liberation Serif" w:hAnsi="Liberation Serif" w:cs="Liberation Serif"/>
        </w:rPr>
        <w:t>Об утверждении методических рекомендаций по подготовке нормативов гр</w:t>
      </w:r>
      <w:r w:rsidR="00BA50D3" w:rsidRPr="00CD7ACB">
        <w:rPr>
          <w:rFonts w:ascii="Liberation Serif" w:hAnsi="Liberation Serif" w:cs="Liberation Serif"/>
        </w:rPr>
        <w:t>адостроительного проектирования»</w:t>
      </w:r>
      <w:r w:rsidR="009435D8" w:rsidRPr="00CD7ACB">
        <w:rPr>
          <w:rFonts w:ascii="Liberation Serif" w:hAnsi="Liberation Serif" w:cs="Liberation Serif"/>
        </w:rPr>
        <w:t xml:space="preserve">, </w:t>
      </w:r>
      <w:r w:rsidR="00BC3927">
        <w:rPr>
          <w:rFonts w:ascii="Liberation Serif" w:hAnsi="Liberation Serif" w:cs="Liberation Serif"/>
        </w:rPr>
        <w:t>Региональными нормативами</w:t>
      </w:r>
      <w:r w:rsidR="00BC3927" w:rsidRPr="0031568F">
        <w:rPr>
          <w:rFonts w:ascii="Liberation Serif" w:hAnsi="Liberation Serif" w:cs="Liberation Serif"/>
        </w:rPr>
        <w:t xml:space="preserve"> градостроительного проектирования Свер</w:t>
      </w:r>
      <w:r w:rsidR="00BC3927">
        <w:rPr>
          <w:rFonts w:ascii="Liberation Serif" w:hAnsi="Liberation Serif" w:cs="Liberation Serif"/>
        </w:rPr>
        <w:t>дловской области, утверждёнными</w:t>
      </w:r>
      <w:r w:rsidR="00BC3927" w:rsidRPr="0031568F">
        <w:rPr>
          <w:rFonts w:ascii="Liberation Serif" w:hAnsi="Liberation Serif" w:cs="Liberation Serif"/>
        </w:rPr>
        <w:t xml:space="preserve"> приказом Министерства строительства и развития инфраструктуры Свердловской области от 1 августа 2023 года № 435-П (далее – РНГП СО).</w:t>
      </w:r>
    </w:p>
    <w:p w:rsidR="00F078AC" w:rsidRDefault="00292767" w:rsidP="002916D4">
      <w:pPr>
        <w:pStyle w:val="ConsPlusNormal"/>
        <w:numPr>
          <w:ilvl w:val="0"/>
          <w:numId w:val="3"/>
        </w:numPr>
        <w:spacing w:before="120" w:after="120"/>
        <w:ind w:left="0" w:firstLine="709"/>
        <w:jc w:val="both"/>
        <w:rPr>
          <w:rFonts w:ascii="Liberation Serif" w:hAnsi="Liberation Serif" w:cs="Liberation Serif"/>
        </w:rPr>
      </w:pPr>
      <w:r>
        <w:rPr>
          <w:rFonts w:ascii="Liberation Serif" w:hAnsi="Liberation Serif" w:cs="Liberation Serif"/>
        </w:rPr>
        <w:t xml:space="preserve">Местные нормативы градостроительного проектирования </w:t>
      </w:r>
      <w:r w:rsidR="009435D8" w:rsidRPr="00140624">
        <w:rPr>
          <w:rFonts w:ascii="Liberation Serif" w:hAnsi="Liberation Serif" w:cs="Liberation Serif"/>
        </w:rPr>
        <w:t xml:space="preserve">утверждаются </w:t>
      </w:r>
      <w:r w:rsidR="0065572F" w:rsidRPr="00140624">
        <w:rPr>
          <w:rFonts w:ascii="Liberation Serif" w:hAnsi="Liberation Serif" w:cs="Liberation Serif"/>
        </w:rPr>
        <w:t>Думой Новоуральского городского округа</w:t>
      </w:r>
      <w:r w:rsidR="000940F4">
        <w:rPr>
          <w:rFonts w:ascii="Liberation Serif" w:hAnsi="Liberation Serif" w:cs="Liberation Serif"/>
        </w:rPr>
        <w:t xml:space="preserve"> и</w:t>
      </w:r>
      <w:r w:rsidR="0065572F" w:rsidRPr="00140624">
        <w:rPr>
          <w:rFonts w:ascii="Liberation Serif" w:hAnsi="Liberation Serif" w:cs="Liberation Serif"/>
        </w:rPr>
        <w:t xml:space="preserve"> </w:t>
      </w:r>
      <w:r w:rsidR="009435D8" w:rsidRPr="00140624">
        <w:rPr>
          <w:rFonts w:ascii="Liberation Serif" w:hAnsi="Liberation Serif" w:cs="Liberation Serif"/>
        </w:rPr>
        <w:t>устанавлива</w:t>
      </w:r>
      <w:r w:rsidR="0065572F" w:rsidRPr="00140624">
        <w:rPr>
          <w:rFonts w:ascii="Liberation Serif" w:hAnsi="Liberation Serif" w:cs="Liberation Serif"/>
        </w:rPr>
        <w:t xml:space="preserve">ют </w:t>
      </w:r>
      <w:r w:rsidR="009435D8" w:rsidRPr="00140624">
        <w:rPr>
          <w:rFonts w:ascii="Liberation Serif" w:hAnsi="Liberation Serif" w:cs="Liberation Serif"/>
        </w:rPr>
        <w:t xml:space="preserve">совокупность расчетных показателей минимально допустимого уровня обеспеченности объектами </w:t>
      </w:r>
      <w:r w:rsidR="0065572F" w:rsidRPr="00140624">
        <w:rPr>
          <w:rFonts w:ascii="Liberation Serif" w:hAnsi="Liberation Serif" w:cs="Liberation Serif"/>
        </w:rPr>
        <w:t xml:space="preserve">местного </w:t>
      </w:r>
      <w:r w:rsidR="009435D8" w:rsidRPr="00140624">
        <w:rPr>
          <w:rFonts w:ascii="Liberation Serif" w:hAnsi="Liberation Serif" w:cs="Liberation Serif"/>
        </w:rPr>
        <w:t xml:space="preserve">значения </w:t>
      </w:r>
      <w:r w:rsidR="0065572F" w:rsidRPr="00140624">
        <w:rPr>
          <w:rFonts w:ascii="Liberation Serif" w:hAnsi="Liberation Serif" w:cs="Liberation Serif"/>
        </w:rPr>
        <w:t>городского округа</w:t>
      </w:r>
      <w:r w:rsidR="009435D8" w:rsidRPr="00140624">
        <w:rPr>
          <w:rFonts w:ascii="Liberation Serif" w:hAnsi="Liberation Serif" w:cs="Liberation Serif"/>
        </w:rPr>
        <w:t xml:space="preserve">, относящимися к областям, указанным в </w:t>
      </w:r>
      <w:r w:rsidR="0065572F" w:rsidRPr="00140624">
        <w:rPr>
          <w:rFonts w:ascii="Liberation Serif" w:hAnsi="Liberation Serif" w:cs="Liberation Serif"/>
        </w:rPr>
        <w:t xml:space="preserve">пункте 1 </w:t>
      </w:r>
      <w:r w:rsidR="009435D8" w:rsidRPr="00140624">
        <w:rPr>
          <w:rFonts w:ascii="Liberation Serif" w:hAnsi="Liberation Serif" w:cs="Liberation Serif"/>
        </w:rPr>
        <w:t xml:space="preserve">части </w:t>
      </w:r>
      <w:r w:rsidR="00F078AC" w:rsidRPr="00140624">
        <w:rPr>
          <w:rFonts w:ascii="Liberation Serif" w:hAnsi="Liberation Serif" w:cs="Liberation Serif"/>
        </w:rPr>
        <w:t>5</w:t>
      </w:r>
      <w:r w:rsidR="009435D8" w:rsidRPr="00140624">
        <w:rPr>
          <w:rFonts w:ascii="Liberation Serif" w:hAnsi="Liberation Serif" w:cs="Liberation Serif"/>
        </w:rPr>
        <w:t xml:space="preserve"> статьи </w:t>
      </w:r>
      <w:r w:rsidR="00F078AC" w:rsidRPr="00140624">
        <w:rPr>
          <w:rFonts w:ascii="Liberation Serif" w:hAnsi="Liberation Serif" w:cs="Liberation Serif"/>
        </w:rPr>
        <w:t>23</w:t>
      </w:r>
      <w:r w:rsidR="009435D8" w:rsidRPr="00140624">
        <w:rPr>
          <w:rFonts w:ascii="Liberation Serif" w:hAnsi="Liberation Serif" w:cs="Liberation Serif"/>
        </w:rPr>
        <w:t xml:space="preserve"> Градостроительного кодекса Российской Федерации (далее - ГрК РФ), </w:t>
      </w:r>
      <w:r w:rsidR="00F078AC" w:rsidRPr="00140624">
        <w:rPr>
          <w:rFonts w:ascii="Liberation Serif" w:hAnsi="Liberation Serif" w:cs="Liberation Serif"/>
        </w:rPr>
        <w:t xml:space="preserve">объектами благоустройства территории, </w:t>
      </w:r>
      <w:r w:rsidR="009435D8" w:rsidRPr="00140624">
        <w:rPr>
          <w:rFonts w:ascii="Liberation Serif" w:hAnsi="Liberation Serif" w:cs="Liberation Serif"/>
        </w:rPr>
        <w:t xml:space="preserve">иными объектами </w:t>
      </w:r>
      <w:r w:rsidR="0065572F" w:rsidRPr="00140624">
        <w:rPr>
          <w:rFonts w:ascii="Liberation Serif" w:hAnsi="Liberation Serif" w:cs="Liberation Serif"/>
        </w:rPr>
        <w:t>местного значения</w:t>
      </w:r>
      <w:r w:rsidR="009435D8" w:rsidRPr="00140624">
        <w:rPr>
          <w:rFonts w:ascii="Liberation Serif" w:hAnsi="Liberation Serif" w:cs="Liberation Serif"/>
        </w:rPr>
        <w:t xml:space="preserve"> </w:t>
      </w:r>
      <w:r w:rsidR="00F078AC" w:rsidRPr="00140624">
        <w:rPr>
          <w:rFonts w:ascii="Liberation Serif" w:hAnsi="Liberation Serif" w:cs="Liberation Serif"/>
        </w:rPr>
        <w:t>городского округа и расчетных показателей максимально допустимого уровня территориальной доступности таких объектов для населения</w:t>
      </w:r>
      <w:r w:rsidR="00A94264">
        <w:rPr>
          <w:rFonts w:ascii="Liberation Serif" w:hAnsi="Liberation Serif" w:cs="Liberation Serif"/>
        </w:rPr>
        <w:t xml:space="preserve"> </w:t>
      </w:r>
      <w:r w:rsidR="00140624" w:rsidRPr="00140624">
        <w:rPr>
          <w:rFonts w:ascii="Liberation Serif" w:hAnsi="Liberation Serif" w:cs="Liberation Serif"/>
        </w:rPr>
        <w:t>городского округа</w:t>
      </w:r>
      <w:r w:rsidR="009435D8" w:rsidRPr="00140624">
        <w:rPr>
          <w:rFonts w:ascii="Liberation Serif" w:hAnsi="Liberation Serif" w:cs="Liberation Serif"/>
        </w:rPr>
        <w:t xml:space="preserve">, в том числе с обеспечением беспрепятственного доступа инвалидов к объектам социальной, инженерной и транспортной инфраструктур, согласно статье 15 Федерального закона от 24 ноября 1995 года </w:t>
      </w:r>
      <w:r w:rsidR="0065572F" w:rsidRPr="00140624">
        <w:rPr>
          <w:rFonts w:ascii="Liberation Serif" w:hAnsi="Liberation Serif" w:cs="Liberation Serif"/>
        </w:rPr>
        <w:t>№ 181-ФЗ «</w:t>
      </w:r>
      <w:r w:rsidR="009435D8" w:rsidRPr="00140624">
        <w:rPr>
          <w:rFonts w:ascii="Liberation Serif" w:hAnsi="Liberation Serif" w:cs="Liberation Serif"/>
        </w:rPr>
        <w:t>О социальной защите и</w:t>
      </w:r>
      <w:r w:rsidR="0065572F" w:rsidRPr="00140624">
        <w:rPr>
          <w:rFonts w:ascii="Liberation Serif" w:hAnsi="Liberation Serif" w:cs="Liberation Serif"/>
        </w:rPr>
        <w:t>нвалидов в Российской Федерации»</w:t>
      </w:r>
      <w:r w:rsidR="00140624" w:rsidRPr="00140624">
        <w:rPr>
          <w:rFonts w:ascii="Liberation Serif" w:hAnsi="Liberation Serif" w:cs="Liberation Serif"/>
        </w:rPr>
        <w:t>.</w:t>
      </w:r>
    </w:p>
    <w:p w:rsidR="0031568F" w:rsidRDefault="00292767" w:rsidP="002916D4">
      <w:pPr>
        <w:pStyle w:val="ConsPlusNormal"/>
        <w:numPr>
          <w:ilvl w:val="0"/>
          <w:numId w:val="3"/>
        </w:numPr>
        <w:spacing w:before="120" w:after="120"/>
        <w:ind w:left="0" w:firstLine="709"/>
        <w:jc w:val="both"/>
        <w:rPr>
          <w:rFonts w:ascii="Liberation Serif" w:hAnsi="Liberation Serif" w:cs="Liberation Serif"/>
        </w:rPr>
      </w:pPr>
      <w:r>
        <w:rPr>
          <w:rFonts w:ascii="Liberation Serif" w:hAnsi="Liberation Serif" w:cs="Liberation Serif"/>
        </w:rPr>
        <w:t>Местные нормативы градостроительного проектирования</w:t>
      </w:r>
      <w:r w:rsidRPr="009435D8">
        <w:rPr>
          <w:rFonts w:ascii="Liberation Serif" w:hAnsi="Liberation Serif" w:cs="Liberation Serif"/>
        </w:rPr>
        <w:t xml:space="preserve"> </w:t>
      </w:r>
      <w:r w:rsidR="0031568F" w:rsidRPr="009435D8">
        <w:rPr>
          <w:rFonts w:ascii="Liberation Serif" w:hAnsi="Liberation Serif" w:cs="Liberation Serif"/>
        </w:rPr>
        <w:t xml:space="preserve">разработаны на основании статистических и демографических данных с учетом </w:t>
      </w:r>
      <w:r w:rsidR="0031568F" w:rsidRPr="009435D8">
        <w:rPr>
          <w:rFonts w:ascii="Liberation Serif" w:hAnsi="Liberation Serif" w:cs="Liberation Serif"/>
        </w:rPr>
        <w:lastRenderedPageBreak/>
        <w:t xml:space="preserve">административно-территориального устройства Свердловской области, социально-демографического состава и плотности населения на территории </w:t>
      </w:r>
      <w:r w:rsidR="0031568F">
        <w:rPr>
          <w:rFonts w:ascii="Liberation Serif" w:hAnsi="Liberation Serif" w:cs="Liberation Serif"/>
        </w:rPr>
        <w:t>Новоуральского городского округа</w:t>
      </w:r>
      <w:r w:rsidR="0031568F" w:rsidRPr="009435D8">
        <w:rPr>
          <w:rFonts w:ascii="Liberation Serif" w:hAnsi="Liberation Serif" w:cs="Liberation Serif"/>
        </w:rPr>
        <w:t>, природно-климатических условий</w:t>
      </w:r>
      <w:r w:rsidR="001F223F">
        <w:rPr>
          <w:rFonts w:ascii="Liberation Serif" w:hAnsi="Liberation Serif" w:cs="Liberation Serif"/>
        </w:rPr>
        <w:t>,</w:t>
      </w:r>
      <w:r w:rsidR="0031568F" w:rsidRPr="00866A38">
        <w:rPr>
          <w:rFonts w:ascii="Liberation Serif" w:hAnsi="Liberation Serif" w:cs="Liberation Serif"/>
        </w:rPr>
        <w:t xml:space="preserve"> </w:t>
      </w:r>
      <w:r w:rsidR="0031568F" w:rsidRPr="00C40C65">
        <w:rPr>
          <w:rFonts w:ascii="Liberation Serif" w:hAnsi="Liberation Serif" w:cs="Liberation Serif"/>
        </w:rPr>
        <w:t>Стратегии социально-экономического развития Новоуральского городского округа до 2035 года, утвержденной Решением Думы Новоуральского городского округа от 15 декабря 2021</w:t>
      </w:r>
      <w:r w:rsidR="0031568F">
        <w:rPr>
          <w:rFonts w:ascii="Liberation Serif" w:hAnsi="Liberation Serif" w:cs="Liberation Serif"/>
        </w:rPr>
        <w:t xml:space="preserve"> </w:t>
      </w:r>
      <w:r w:rsidR="0031568F" w:rsidRPr="00C40C65">
        <w:rPr>
          <w:rFonts w:ascii="Liberation Serif" w:hAnsi="Liberation Serif" w:cs="Liberation Serif"/>
        </w:rPr>
        <w:t xml:space="preserve">года </w:t>
      </w:r>
      <w:r w:rsidR="0031568F">
        <w:rPr>
          <w:rFonts w:ascii="Liberation Serif" w:hAnsi="Liberation Serif" w:cs="Liberation Serif"/>
        </w:rPr>
        <w:t>№</w:t>
      </w:r>
      <w:r w:rsidR="0031568F" w:rsidRPr="00C40C65">
        <w:rPr>
          <w:rFonts w:ascii="Liberation Serif" w:hAnsi="Liberation Serif" w:cs="Liberation Serif"/>
        </w:rPr>
        <w:t xml:space="preserve"> 149, муниципальных</w:t>
      </w:r>
      <w:r w:rsidR="0031568F">
        <w:rPr>
          <w:rFonts w:ascii="Liberation Serif" w:hAnsi="Liberation Serif" w:cs="Liberation Serif"/>
        </w:rPr>
        <w:t xml:space="preserve"> и комплексных</w:t>
      </w:r>
      <w:r w:rsidR="0031568F" w:rsidRPr="00C40C65">
        <w:rPr>
          <w:rFonts w:ascii="Liberation Serif" w:hAnsi="Liberation Serif" w:cs="Liberation Serif"/>
        </w:rPr>
        <w:t xml:space="preserve"> программ Н</w:t>
      </w:r>
      <w:r w:rsidR="0031568F">
        <w:rPr>
          <w:rFonts w:ascii="Liberation Serif" w:hAnsi="Liberation Serif" w:cs="Liberation Serif"/>
        </w:rPr>
        <w:t>овоуральского городского округа.</w:t>
      </w:r>
    </w:p>
    <w:p w:rsidR="0031568F" w:rsidRPr="00BB6B53" w:rsidRDefault="0031568F" w:rsidP="002916D4">
      <w:pPr>
        <w:pStyle w:val="ConsPlusNormal"/>
        <w:spacing w:before="120" w:after="120"/>
        <w:ind w:firstLine="709"/>
        <w:jc w:val="both"/>
        <w:rPr>
          <w:rFonts w:ascii="Liberation Serif" w:hAnsi="Liberation Serif" w:cs="Liberation Serif"/>
        </w:rPr>
      </w:pPr>
      <w:r w:rsidRPr="00BB6B53">
        <w:rPr>
          <w:rFonts w:ascii="Liberation Serif" w:hAnsi="Liberation Serif" w:cs="Liberation Serif"/>
        </w:rPr>
        <w:t xml:space="preserve">Территория Новоуральского городского округа установлена в границах, определенных </w:t>
      </w:r>
      <w:hyperlink r:id="rId8" w:history="1">
        <w:r w:rsidRPr="00BB6B53">
          <w:rPr>
            <w:rFonts w:ascii="Liberation Serif" w:hAnsi="Liberation Serif" w:cs="Liberation Serif"/>
          </w:rPr>
          <w:t>Указом</w:t>
        </w:r>
      </w:hyperlink>
      <w:r w:rsidRPr="00BB6B53">
        <w:rPr>
          <w:rFonts w:ascii="Liberation Serif" w:hAnsi="Liberation Serif" w:cs="Liberation Serif"/>
        </w:rPr>
        <w:t xml:space="preserve"> Президента Российской Федерации от 16 марта 1996 года № 386 «Об утверждении границ закрытого административно-территориального образования - г. Новоуральска Свердловской области» и </w:t>
      </w:r>
      <w:hyperlink r:id="rId9" w:history="1">
        <w:r w:rsidRPr="00BB6B53">
          <w:rPr>
            <w:rFonts w:ascii="Liberation Serif" w:hAnsi="Liberation Serif" w:cs="Liberation Serif"/>
          </w:rPr>
          <w:t>Законом</w:t>
        </w:r>
      </w:hyperlink>
      <w:r w:rsidRPr="00BB6B53">
        <w:rPr>
          <w:rFonts w:ascii="Liberation Serif" w:hAnsi="Liberation Serif" w:cs="Liberation Serif"/>
        </w:rPr>
        <w:t xml:space="preserve"> Свердловской области от 20 июля 2015 года № 95-ОЗ «О границах муниципальных образований, расположенных на территории Свердловской области». </w:t>
      </w:r>
    </w:p>
    <w:p w:rsidR="0031568F" w:rsidRPr="0031568F" w:rsidRDefault="0031568F" w:rsidP="002916D4">
      <w:pPr>
        <w:pStyle w:val="ConsPlusNormal"/>
        <w:spacing w:before="120" w:after="120"/>
        <w:ind w:firstLine="709"/>
        <w:jc w:val="both"/>
        <w:rPr>
          <w:rFonts w:ascii="Liberation Serif" w:hAnsi="Liberation Serif" w:cs="Liberation Serif"/>
        </w:rPr>
      </w:pPr>
      <w:r w:rsidRPr="0031568F">
        <w:rPr>
          <w:rFonts w:ascii="Liberation Serif" w:hAnsi="Liberation Serif" w:cs="Liberation Serif"/>
        </w:rPr>
        <w:t>Закрытое административно-территориальное образование – г. Новоуральск является административно-территориальной единицей Свердловской области, непосредственно входящей в состав Свердловской области.</w:t>
      </w:r>
    </w:p>
    <w:p w:rsidR="0031568F" w:rsidRPr="0031568F" w:rsidRDefault="0031568F" w:rsidP="002916D4">
      <w:pPr>
        <w:pStyle w:val="ConsPlusNormal"/>
        <w:spacing w:before="120" w:after="120"/>
        <w:ind w:firstLine="709"/>
        <w:jc w:val="both"/>
        <w:rPr>
          <w:rFonts w:ascii="Liberation Serif" w:hAnsi="Liberation Serif" w:cs="Liberation Serif"/>
        </w:rPr>
      </w:pPr>
      <w:r w:rsidRPr="0031568F">
        <w:rPr>
          <w:rFonts w:ascii="Liberation Serif" w:hAnsi="Liberation Serif" w:cs="Liberation Serif"/>
        </w:rPr>
        <w:t xml:space="preserve">В состав административно-территориальной единицы Свердловской области «закрытое административно-территориальное образование - г. Новоуральск» входят следующие населенные пункты: </w:t>
      </w:r>
    </w:p>
    <w:p w:rsidR="0031568F" w:rsidRPr="0031568F" w:rsidRDefault="0031568F" w:rsidP="002916D4">
      <w:pPr>
        <w:pStyle w:val="ConsPlusNormal"/>
        <w:spacing w:before="120" w:after="120"/>
        <w:ind w:firstLine="709"/>
        <w:jc w:val="both"/>
        <w:rPr>
          <w:rFonts w:ascii="Liberation Serif" w:hAnsi="Liberation Serif" w:cs="Liberation Serif"/>
        </w:rPr>
      </w:pPr>
      <w:r w:rsidRPr="0031568F">
        <w:rPr>
          <w:rFonts w:ascii="Liberation Serif" w:hAnsi="Liberation Serif" w:cs="Liberation Serif"/>
        </w:rPr>
        <w:t>1)</w:t>
      </w:r>
      <w:r w:rsidRPr="0031568F">
        <w:rPr>
          <w:rFonts w:ascii="Liberation Serif" w:hAnsi="Liberation Serif" w:cs="Liberation Serif"/>
        </w:rPr>
        <w:tab/>
        <w:t xml:space="preserve">городской населенный пункт - город Новоуральск; </w:t>
      </w:r>
    </w:p>
    <w:p w:rsidR="0031568F" w:rsidRPr="0031568F" w:rsidRDefault="0031568F" w:rsidP="002916D4">
      <w:pPr>
        <w:pStyle w:val="ConsPlusNormal"/>
        <w:spacing w:before="120" w:after="120"/>
        <w:ind w:firstLine="709"/>
        <w:jc w:val="both"/>
        <w:rPr>
          <w:rFonts w:ascii="Liberation Serif" w:hAnsi="Liberation Serif" w:cs="Liberation Serif"/>
        </w:rPr>
      </w:pPr>
      <w:r w:rsidRPr="0031568F">
        <w:rPr>
          <w:rFonts w:ascii="Liberation Serif" w:hAnsi="Liberation Serif" w:cs="Liberation Serif"/>
        </w:rPr>
        <w:t>2)</w:t>
      </w:r>
      <w:r w:rsidRPr="0031568F">
        <w:rPr>
          <w:rFonts w:ascii="Liberation Serif" w:hAnsi="Liberation Serif" w:cs="Liberation Serif"/>
        </w:rPr>
        <w:tab/>
        <w:t xml:space="preserve">сельские населенные пункты: поселок Мурзинка; село Тарасково; деревня Елани, деревня Пальники, деревня Починок. </w:t>
      </w:r>
    </w:p>
    <w:p w:rsidR="0031568F" w:rsidRPr="0031568F" w:rsidRDefault="0031568F" w:rsidP="002916D4">
      <w:pPr>
        <w:pStyle w:val="ConsPlusNormal"/>
        <w:spacing w:before="120" w:after="120"/>
        <w:ind w:firstLine="709"/>
        <w:jc w:val="both"/>
        <w:rPr>
          <w:rFonts w:ascii="Liberation Serif" w:hAnsi="Liberation Serif" w:cs="Liberation Serif"/>
        </w:rPr>
      </w:pPr>
      <w:r w:rsidRPr="0031568F">
        <w:rPr>
          <w:rFonts w:ascii="Liberation Serif" w:hAnsi="Liberation Serif" w:cs="Liberation Serif"/>
        </w:rPr>
        <w:t>Сведения о границе Новоуральского городского округа и границах населённых пунктов, содержащихся в ЕГРН приведены в таблице 1.</w:t>
      </w:r>
    </w:p>
    <w:p w:rsidR="0031568F" w:rsidRPr="0031568F" w:rsidRDefault="0031568F" w:rsidP="002916D4">
      <w:pPr>
        <w:pStyle w:val="ConsPlusNormal"/>
        <w:spacing w:before="120" w:after="120"/>
        <w:ind w:firstLine="709"/>
        <w:jc w:val="both"/>
        <w:rPr>
          <w:rFonts w:ascii="Liberation Serif" w:hAnsi="Liberation Serif" w:cs="Liberation Serif"/>
        </w:rPr>
      </w:pPr>
      <w:r w:rsidRPr="0031568F">
        <w:rPr>
          <w:rFonts w:ascii="Liberation Serif" w:hAnsi="Liberation Serif" w:cs="Liberation Serif"/>
        </w:rPr>
        <w:t xml:space="preserve">Таблица 1. </w:t>
      </w:r>
    </w:p>
    <w:tbl>
      <w:tblPr>
        <w:tblStyle w:val="a8"/>
        <w:tblW w:w="0" w:type="auto"/>
        <w:tblLook w:val="04A0"/>
      </w:tblPr>
      <w:tblGrid>
        <w:gridCol w:w="4813"/>
        <w:gridCol w:w="4814"/>
      </w:tblGrid>
      <w:tr w:rsidR="0031568F" w:rsidRPr="0031568F" w:rsidTr="00F663F9">
        <w:tc>
          <w:tcPr>
            <w:tcW w:w="4813" w:type="dxa"/>
            <w:vAlign w:val="center"/>
          </w:tcPr>
          <w:p w:rsidR="0031568F" w:rsidRPr="0031568F" w:rsidRDefault="0031568F" w:rsidP="002916D4">
            <w:pPr>
              <w:pStyle w:val="ConsPlusNormal"/>
              <w:spacing w:before="120" w:after="120"/>
              <w:jc w:val="center"/>
              <w:rPr>
                <w:rFonts w:ascii="Liberation Serif" w:hAnsi="Liberation Serif" w:cs="Liberation Serif"/>
                <w:b/>
                <w:sz w:val="18"/>
                <w:szCs w:val="18"/>
              </w:rPr>
            </w:pPr>
            <w:r w:rsidRPr="0031568F">
              <w:rPr>
                <w:rFonts w:ascii="Liberation Serif" w:hAnsi="Liberation Serif" w:cs="Liberation Serif"/>
                <w:b/>
                <w:sz w:val="18"/>
                <w:szCs w:val="18"/>
              </w:rPr>
              <w:t>Реестровый номер, содержащийся в ЕГРН</w:t>
            </w:r>
          </w:p>
        </w:tc>
        <w:tc>
          <w:tcPr>
            <w:tcW w:w="4814" w:type="dxa"/>
            <w:vAlign w:val="center"/>
          </w:tcPr>
          <w:p w:rsidR="0031568F" w:rsidRPr="0031568F" w:rsidRDefault="0031568F" w:rsidP="002916D4">
            <w:pPr>
              <w:pStyle w:val="ConsPlusNormal"/>
              <w:spacing w:before="120" w:after="120"/>
              <w:jc w:val="center"/>
              <w:rPr>
                <w:rFonts w:ascii="Liberation Serif" w:hAnsi="Liberation Serif" w:cs="Liberation Serif"/>
                <w:b/>
                <w:sz w:val="18"/>
                <w:szCs w:val="18"/>
              </w:rPr>
            </w:pPr>
            <w:r w:rsidRPr="0031568F">
              <w:rPr>
                <w:rFonts w:ascii="Liberation Serif" w:hAnsi="Liberation Serif" w:cs="Liberation Serif"/>
                <w:b/>
                <w:sz w:val="18"/>
                <w:szCs w:val="18"/>
              </w:rPr>
              <w:t>Наименование населенного пункта</w:t>
            </w:r>
          </w:p>
        </w:tc>
      </w:tr>
      <w:tr w:rsidR="0031568F" w:rsidRPr="0031568F" w:rsidTr="00F663F9">
        <w:tc>
          <w:tcPr>
            <w:tcW w:w="4813"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66:00-3.21</w:t>
            </w:r>
          </w:p>
        </w:tc>
        <w:tc>
          <w:tcPr>
            <w:tcW w:w="4814"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Новоуральский городской округ</w:t>
            </w:r>
          </w:p>
        </w:tc>
      </w:tr>
      <w:tr w:rsidR="0031568F" w:rsidRPr="0031568F" w:rsidTr="00F663F9">
        <w:tc>
          <w:tcPr>
            <w:tcW w:w="4813"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66:00-4.30</w:t>
            </w:r>
          </w:p>
        </w:tc>
        <w:tc>
          <w:tcPr>
            <w:tcW w:w="4814"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город Новоуральск</w:t>
            </w:r>
          </w:p>
        </w:tc>
      </w:tr>
      <w:tr w:rsidR="0031568F" w:rsidRPr="0031568F" w:rsidTr="00F663F9">
        <w:tc>
          <w:tcPr>
            <w:tcW w:w="4813"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66:57-4.3</w:t>
            </w:r>
          </w:p>
        </w:tc>
        <w:tc>
          <w:tcPr>
            <w:tcW w:w="4814"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посёлок Мурзинка</w:t>
            </w:r>
          </w:p>
        </w:tc>
      </w:tr>
      <w:tr w:rsidR="0031568F" w:rsidRPr="0031568F" w:rsidTr="00F663F9">
        <w:tc>
          <w:tcPr>
            <w:tcW w:w="4813"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66:57-4.1</w:t>
            </w:r>
          </w:p>
        </w:tc>
        <w:tc>
          <w:tcPr>
            <w:tcW w:w="4814" w:type="dxa"/>
          </w:tcPr>
          <w:p w:rsidR="0031568F" w:rsidRPr="0031568F" w:rsidRDefault="0031568F" w:rsidP="002916D4">
            <w:pPr>
              <w:pStyle w:val="ConsPlusNormal"/>
              <w:spacing w:before="120" w:after="120"/>
              <w:jc w:val="both"/>
              <w:rPr>
                <w:rFonts w:ascii="Liberation Serif" w:hAnsi="Liberation Serif" w:cs="Liberation Serif"/>
                <w:sz w:val="22"/>
                <w:szCs w:val="22"/>
              </w:rPr>
            </w:pPr>
            <w:r w:rsidRPr="0031568F">
              <w:rPr>
                <w:rFonts w:ascii="Liberation Serif" w:hAnsi="Liberation Serif" w:cs="Liberation Serif"/>
                <w:sz w:val="22"/>
                <w:szCs w:val="22"/>
              </w:rPr>
              <w:t>село Тарасково</w:t>
            </w:r>
          </w:p>
        </w:tc>
      </w:tr>
      <w:tr w:rsidR="0031568F" w:rsidRPr="0031568F" w:rsidTr="00F663F9">
        <w:tc>
          <w:tcPr>
            <w:tcW w:w="4813" w:type="dxa"/>
          </w:tcPr>
          <w:p w:rsidR="0031568F" w:rsidRPr="0031568F" w:rsidRDefault="0031568F" w:rsidP="002916D4">
            <w:pPr>
              <w:pStyle w:val="ConsPlusNormal"/>
              <w:spacing w:before="120" w:after="120"/>
              <w:jc w:val="both"/>
              <w:rPr>
                <w:rFonts w:ascii="Liberation Serif" w:hAnsi="Liberation Serif" w:cs="Liberation Serif"/>
              </w:rPr>
            </w:pPr>
            <w:r w:rsidRPr="0031568F">
              <w:rPr>
                <w:rFonts w:ascii="Liberation Serif" w:hAnsi="Liberation Serif" w:cs="Liberation Serif"/>
              </w:rPr>
              <w:t>66:57-4.2</w:t>
            </w:r>
          </w:p>
        </w:tc>
        <w:tc>
          <w:tcPr>
            <w:tcW w:w="4814" w:type="dxa"/>
          </w:tcPr>
          <w:p w:rsidR="0031568F" w:rsidRPr="0031568F" w:rsidRDefault="0031568F" w:rsidP="002916D4">
            <w:pPr>
              <w:pStyle w:val="ConsPlusNormal"/>
              <w:spacing w:before="120" w:after="120"/>
              <w:jc w:val="both"/>
              <w:rPr>
                <w:rFonts w:ascii="Liberation Serif" w:hAnsi="Liberation Serif" w:cs="Liberation Serif"/>
              </w:rPr>
            </w:pPr>
            <w:r w:rsidRPr="0031568F">
              <w:rPr>
                <w:rFonts w:ascii="Liberation Serif" w:hAnsi="Liberation Serif" w:cs="Liberation Serif"/>
              </w:rPr>
              <w:t>деревня Елани</w:t>
            </w:r>
          </w:p>
        </w:tc>
      </w:tr>
      <w:tr w:rsidR="0031568F" w:rsidRPr="0031568F" w:rsidTr="00F663F9">
        <w:tc>
          <w:tcPr>
            <w:tcW w:w="4813" w:type="dxa"/>
          </w:tcPr>
          <w:p w:rsidR="0031568F" w:rsidRPr="0031568F" w:rsidRDefault="0031568F" w:rsidP="002916D4">
            <w:pPr>
              <w:pStyle w:val="ConsPlusNormal"/>
              <w:spacing w:before="120" w:after="120"/>
              <w:jc w:val="both"/>
              <w:rPr>
                <w:rFonts w:ascii="Liberation Serif" w:hAnsi="Liberation Serif" w:cs="Liberation Serif"/>
              </w:rPr>
            </w:pPr>
            <w:r w:rsidRPr="0031568F">
              <w:rPr>
                <w:rFonts w:ascii="Liberation Serif" w:hAnsi="Liberation Serif" w:cs="Liberation Serif"/>
              </w:rPr>
              <w:t>66:00-4.49</w:t>
            </w:r>
          </w:p>
        </w:tc>
        <w:tc>
          <w:tcPr>
            <w:tcW w:w="4814" w:type="dxa"/>
          </w:tcPr>
          <w:p w:rsidR="0031568F" w:rsidRPr="0031568F" w:rsidRDefault="0031568F" w:rsidP="002916D4">
            <w:pPr>
              <w:pStyle w:val="ConsPlusNormal"/>
              <w:spacing w:before="120" w:after="120"/>
              <w:jc w:val="both"/>
              <w:rPr>
                <w:rFonts w:ascii="Liberation Serif" w:hAnsi="Liberation Serif" w:cs="Liberation Serif"/>
              </w:rPr>
            </w:pPr>
            <w:r w:rsidRPr="0031568F">
              <w:rPr>
                <w:rFonts w:ascii="Liberation Serif" w:hAnsi="Liberation Serif" w:cs="Liberation Serif"/>
              </w:rPr>
              <w:t>деревня Пальники</w:t>
            </w:r>
          </w:p>
        </w:tc>
      </w:tr>
      <w:tr w:rsidR="0031568F" w:rsidRPr="0031568F" w:rsidTr="00F663F9">
        <w:tc>
          <w:tcPr>
            <w:tcW w:w="4813" w:type="dxa"/>
          </w:tcPr>
          <w:p w:rsidR="0031568F" w:rsidRPr="0031568F" w:rsidRDefault="0031568F" w:rsidP="002916D4">
            <w:pPr>
              <w:pStyle w:val="ConsPlusNormal"/>
              <w:spacing w:before="120" w:after="120"/>
              <w:jc w:val="both"/>
              <w:rPr>
                <w:rFonts w:ascii="Liberation Serif" w:hAnsi="Liberation Serif" w:cs="Liberation Serif"/>
              </w:rPr>
            </w:pPr>
            <w:r w:rsidRPr="0031568F">
              <w:rPr>
                <w:rFonts w:ascii="Liberation Serif" w:hAnsi="Liberation Serif" w:cs="Liberation Serif"/>
              </w:rPr>
              <w:t>66:57-4.4</w:t>
            </w:r>
          </w:p>
        </w:tc>
        <w:tc>
          <w:tcPr>
            <w:tcW w:w="4814" w:type="dxa"/>
          </w:tcPr>
          <w:p w:rsidR="0031568F" w:rsidRPr="0031568F" w:rsidRDefault="0031568F" w:rsidP="002916D4">
            <w:pPr>
              <w:pStyle w:val="ConsPlusNormal"/>
              <w:spacing w:before="120" w:after="120"/>
              <w:jc w:val="both"/>
              <w:rPr>
                <w:rFonts w:ascii="Liberation Serif" w:hAnsi="Liberation Serif" w:cs="Liberation Serif"/>
              </w:rPr>
            </w:pPr>
            <w:r w:rsidRPr="0031568F">
              <w:rPr>
                <w:rFonts w:ascii="Liberation Serif" w:hAnsi="Liberation Serif" w:cs="Liberation Serif"/>
              </w:rPr>
              <w:t>деревня Починок</w:t>
            </w:r>
          </w:p>
        </w:tc>
      </w:tr>
    </w:tbl>
    <w:p w:rsidR="00754E78" w:rsidRDefault="0031568F" w:rsidP="009943B7">
      <w:pPr>
        <w:pStyle w:val="western"/>
        <w:widowControl w:val="0"/>
        <w:spacing w:before="120" w:beforeAutospacing="0" w:after="120" w:line="240" w:lineRule="auto"/>
        <w:ind w:firstLine="709"/>
        <w:jc w:val="both"/>
        <w:rPr>
          <w:rFonts w:ascii="Liberation Serif" w:hAnsi="Liberation Serif" w:cs="Liberation Serif"/>
          <w:sz w:val="24"/>
          <w:szCs w:val="24"/>
        </w:rPr>
      </w:pPr>
      <w:r w:rsidRPr="0031568F">
        <w:rPr>
          <w:rFonts w:ascii="Liberation Serif" w:hAnsi="Liberation Serif" w:cs="Liberation Serif"/>
          <w:color w:val="auto"/>
          <w:sz w:val="24"/>
          <w:szCs w:val="24"/>
        </w:rPr>
        <w:t xml:space="preserve">В соответствии с данными Федеральной службы государственной статистики (Территориальный орган Федеральной службы государственной статистики по Свердловской области и Курганской области) общая численность населения городского округа на 1 января 2023 года составила 80489 человек, в том числе городское население - </w:t>
      </w:r>
      <w:r w:rsidR="00AF3D66" w:rsidRPr="00BB6B53">
        <w:rPr>
          <w:rFonts w:ascii="Liberation Serif" w:hAnsi="Liberation Serif" w:cs="Liberation Serif"/>
          <w:color w:val="auto"/>
          <w:sz w:val="24"/>
          <w:szCs w:val="24"/>
        </w:rPr>
        <w:t>77894</w:t>
      </w:r>
      <w:r w:rsidRPr="00BB6B53">
        <w:rPr>
          <w:rFonts w:ascii="Liberation Serif" w:hAnsi="Liberation Serif" w:cs="Liberation Serif"/>
          <w:color w:val="auto"/>
          <w:sz w:val="24"/>
          <w:szCs w:val="24"/>
        </w:rPr>
        <w:t xml:space="preserve"> человек, сельское - 25</w:t>
      </w:r>
      <w:r w:rsidR="00AF3D66" w:rsidRPr="00BB6B53">
        <w:rPr>
          <w:rFonts w:ascii="Liberation Serif" w:hAnsi="Liberation Serif" w:cs="Liberation Serif"/>
          <w:color w:val="auto"/>
          <w:sz w:val="24"/>
          <w:szCs w:val="24"/>
        </w:rPr>
        <w:t>95</w:t>
      </w:r>
      <w:r w:rsidRPr="00BB6B53">
        <w:rPr>
          <w:rFonts w:ascii="Liberation Serif" w:hAnsi="Liberation Serif" w:cs="Liberation Serif"/>
          <w:color w:val="auto"/>
          <w:sz w:val="24"/>
          <w:szCs w:val="24"/>
        </w:rPr>
        <w:t xml:space="preserve"> человек. Новоуральский городской округ занимает площадь 422,24</w:t>
      </w:r>
      <w:r w:rsidRPr="0031568F">
        <w:rPr>
          <w:rFonts w:ascii="Liberation Serif" w:hAnsi="Liberation Serif" w:cs="Liberation Serif"/>
          <w:color w:val="auto"/>
          <w:sz w:val="24"/>
          <w:szCs w:val="24"/>
        </w:rPr>
        <w:t xml:space="preserve">1 кв. км, в том числе общая площадь земель населённых пунктов: г. Новоуральск, п. Мурзинка, с. Тарасково, д. Починок, д. Пальники, д. Елани — 111,526 кв. км. </w:t>
      </w:r>
      <w:r w:rsidRPr="0031568F">
        <w:rPr>
          <w:rFonts w:ascii="Liberation Serif" w:hAnsi="Liberation Serif" w:cs="Liberation Serif"/>
          <w:sz w:val="24"/>
          <w:szCs w:val="24"/>
        </w:rPr>
        <w:t>Центром административно-территориальной единицы Свердловской области «закрытое административно-территориальное образование - г. Новоуральск» является город Новоуральск.</w:t>
      </w:r>
    </w:p>
    <w:p w:rsidR="009943B7" w:rsidRDefault="009943B7" w:rsidP="0090223C">
      <w:pPr>
        <w:pStyle w:val="western"/>
        <w:widowControl w:val="0"/>
        <w:spacing w:before="120" w:beforeAutospacing="0" w:after="120" w:line="240" w:lineRule="auto"/>
        <w:jc w:val="both"/>
        <w:rPr>
          <w:rFonts w:ascii="Liberation Serif" w:hAnsi="Liberation Serif" w:cs="Liberation Serif"/>
          <w:sz w:val="24"/>
          <w:szCs w:val="24"/>
        </w:rPr>
      </w:pPr>
    </w:p>
    <w:p w:rsidR="0090223C" w:rsidRPr="009943B7" w:rsidRDefault="0090223C" w:rsidP="0090223C">
      <w:pPr>
        <w:pStyle w:val="western"/>
        <w:widowControl w:val="0"/>
        <w:spacing w:before="120" w:beforeAutospacing="0" w:after="120" w:line="240" w:lineRule="auto"/>
        <w:jc w:val="both"/>
        <w:rPr>
          <w:rFonts w:ascii="Liberation Serif" w:hAnsi="Liberation Serif" w:cs="Liberation Serif"/>
          <w:sz w:val="24"/>
          <w:szCs w:val="24"/>
        </w:rPr>
      </w:pPr>
    </w:p>
    <w:p w:rsidR="00BC3927" w:rsidRDefault="00BC3927" w:rsidP="002916D4">
      <w:pPr>
        <w:pStyle w:val="ConsPlusTitle"/>
        <w:spacing w:before="120" w:after="120"/>
        <w:jc w:val="center"/>
        <w:outlineLvl w:val="2"/>
        <w:rPr>
          <w:rFonts w:ascii="Liberation Serif" w:hAnsi="Liberation Serif" w:cs="Liberation Serif"/>
        </w:rPr>
      </w:pPr>
      <w:r>
        <w:rPr>
          <w:rFonts w:ascii="Liberation Serif" w:hAnsi="Liberation Serif" w:cs="Liberation Serif"/>
        </w:rPr>
        <w:t xml:space="preserve">РАЗДЕЛ </w:t>
      </w:r>
      <w:r w:rsidR="00A57853" w:rsidRPr="00F663F9">
        <w:rPr>
          <w:rFonts w:ascii="Liberation Serif" w:hAnsi="Liberation Serif" w:cs="Liberation Serif"/>
        </w:rPr>
        <w:t>2</w:t>
      </w:r>
      <w:r>
        <w:rPr>
          <w:rFonts w:ascii="Liberation Serif" w:hAnsi="Liberation Serif" w:cs="Liberation Serif"/>
        </w:rPr>
        <w:t>.</w:t>
      </w:r>
    </w:p>
    <w:p w:rsidR="00303242" w:rsidRDefault="009435D8" w:rsidP="00754E78">
      <w:pPr>
        <w:pStyle w:val="ConsPlusTitle"/>
        <w:spacing w:before="120" w:after="120"/>
        <w:jc w:val="center"/>
        <w:outlineLvl w:val="2"/>
        <w:rPr>
          <w:rFonts w:ascii="Liberation Serif" w:hAnsi="Liberation Serif" w:cs="Liberation Serif"/>
        </w:rPr>
      </w:pPr>
      <w:r w:rsidRPr="009435D8">
        <w:rPr>
          <w:rFonts w:ascii="Liberation Serif" w:hAnsi="Liberation Serif" w:cs="Liberation Serif"/>
        </w:rPr>
        <w:t xml:space="preserve">ПРАВИЛА И ОБЛАСТЬ ПРИМЕНЕНИЯ </w:t>
      </w:r>
      <w:r w:rsidR="00310D23">
        <w:rPr>
          <w:rFonts w:ascii="Liberation Serif" w:hAnsi="Liberation Serif" w:cs="Liberation Serif"/>
        </w:rPr>
        <w:t>РАСЧЕТНЫХ ПОКАЗАТЕЛЕЙ</w:t>
      </w:r>
    </w:p>
    <w:p w:rsidR="009435D8" w:rsidRPr="009435D8" w:rsidRDefault="00303242" w:rsidP="002916D4">
      <w:pPr>
        <w:pStyle w:val="ConsPlusTitle"/>
        <w:ind w:firstLine="720"/>
        <w:outlineLvl w:val="2"/>
        <w:rPr>
          <w:rFonts w:ascii="Liberation Serif" w:hAnsi="Liberation Serif" w:cs="Liberation Serif"/>
        </w:rPr>
      </w:pPr>
      <w:r>
        <w:rPr>
          <w:rFonts w:ascii="Liberation Serif" w:hAnsi="Liberation Serif" w:cs="Liberation Serif"/>
        </w:rPr>
        <w:t xml:space="preserve">Глава.1. </w:t>
      </w:r>
      <w:r w:rsidR="00AA588B">
        <w:rPr>
          <w:rFonts w:ascii="Liberation Serif" w:hAnsi="Liberation Serif" w:cs="Liberation Serif"/>
        </w:rPr>
        <w:t>О</w:t>
      </w:r>
      <w:r>
        <w:rPr>
          <w:rFonts w:ascii="Liberation Serif" w:hAnsi="Liberation Serif" w:cs="Liberation Serif"/>
        </w:rPr>
        <w:t>бласть применения</w:t>
      </w:r>
      <w:r w:rsidRPr="009435D8">
        <w:rPr>
          <w:rFonts w:ascii="Liberation Serif" w:hAnsi="Liberation Serif" w:cs="Liberation Serif"/>
        </w:rPr>
        <w:t xml:space="preserve"> </w:t>
      </w:r>
    </w:p>
    <w:p w:rsidR="00BC3927" w:rsidRDefault="00774C7E"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1</w:t>
      </w:r>
      <w:r w:rsidR="00BC3927">
        <w:rPr>
          <w:rFonts w:ascii="Liberation Serif" w:hAnsi="Liberation Serif" w:cs="Liberation Serif"/>
        </w:rPr>
        <w:t>.</w:t>
      </w:r>
      <w:r w:rsidR="00BC3927">
        <w:rPr>
          <w:rFonts w:ascii="Liberation Serif" w:hAnsi="Liberation Serif" w:cs="Liberation Serif"/>
        </w:rPr>
        <w:tab/>
      </w:r>
      <w:r w:rsidR="00292767">
        <w:rPr>
          <w:rFonts w:ascii="Liberation Serif" w:hAnsi="Liberation Serif" w:cs="Liberation Serif"/>
        </w:rPr>
        <w:t>Местные нормативы градостроительного проектирования</w:t>
      </w:r>
      <w:r w:rsidR="00292767" w:rsidRPr="009435D8">
        <w:rPr>
          <w:rFonts w:ascii="Liberation Serif" w:hAnsi="Liberation Serif" w:cs="Liberation Serif"/>
        </w:rPr>
        <w:t xml:space="preserve"> </w:t>
      </w:r>
      <w:r w:rsidR="00BC3927" w:rsidRPr="009435D8">
        <w:rPr>
          <w:rFonts w:ascii="Liberation Serif" w:hAnsi="Liberation Serif" w:cs="Liberation Serif"/>
        </w:rPr>
        <w:t>применяются при:</w:t>
      </w:r>
    </w:p>
    <w:p w:rsidR="00BC3927" w:rsidRPr="009435D8" w:rsidRDefault="00BC3927"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1)</w:t>
      </w:r>
      <w:r>
        <w:rPr>
          <w:rFonts w:ascii="Liberation Serif" w:hAnsi="Liberation Serif" w:cs="Liberation Serif"/>
        </w:rPr>
        <w:tab/>
        <w:t>п</w:t>
      </w:r>
      <w:r w:rsidRPr="009435D8">
        <w:rPr>
          <w:rFonts w:ascii="Liberation Serif" w:hAnsi="Liberation Serif" w:cs="Liberation Serif"/>
        </w:rPr>
        <w:t>одготовке</w:t>
      </w:r>
      <w:r>
        <w:rPr>
          <w:rFonts w:ascii="Liberation Serif" w:hAnsi="Liberation Serif" w:cs="Liberation Serif"/>
        </w:rPr>
        <w:t>, согласовании, утверждении и реализации</w:t>
      </w:r>
      <w:r w:rsidRPr="009435D8">
        <w:rPr>
          <w:rFonts w:ascii="Liberation Serif" w:hAnsi="Liberation Serif" w:cs="Liberation Serif"/>
        </w:rPr>
        <w:t xml:space="preserve"> </w:t>
      </w:r>
      <w:r>
        <w:rPr>
          <w:rFonts w:ascii="Liberation Serif" w:hAnsi="Liberation Serif" w:cs="Liberation Serif"/>
        </w:rPr>
        <w:t>Генерального плана</w:t>
      </w:r>
      <w:r w:rsidRPr="009435D8">
        <w:rPr>
          <w:rFonts w:ascii="Liberation Serif" w:hAnsi="Liberation Serif" w:cs="Liberation Serif"/>
        </w:rPr>
        <w:t xml:space="preserve"> </w:t>
      </w:r>
      <w:r>
        <w:rPr>
          <w:rFonts w:ascii="Liberation Serif" w:hAnsi="Liberation Serif" w:cs="Liberation Serif"/>
        </w:rPr>
        <w:t>Новоуральского городского округа</w:t>
      </w:r>
      <w:r w:rsidRPr="009435D8">
        <w:rPr>
          <w:rFonts w:ascii="Liberation Serif" w:hAnsi="Liberation Serif" w:cs="Liberation Serif"/>
        </w:rPr>
        <w:t xml:space="preserve"> и при внесении изменений </w:t>
      </w:r>
      <w:r>
        <w:rPr>
          <w:rFonts w:ascii="Liberation Serif" w:hAnsi="Liberation Serif" w:cs="Liberation Serif"/>
        </w:rPr>
        <w:t>в него;</w:t>
      </w:r>
    </w:p>
    <w:p w:rsidR="00BC3927" w:rsidRPr="009435D8" w:rsidRDefault="00BC3927"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2)</w:t>
      </w:r>
      <w:r>
        <w:rPr>
          <w:rFonts w:ascii="Liberation Serif" w:hAnsi="Liberation Serif" w:cs="Liberation Serif"/>
        </w:rPr>
        <w:tab/>
        <w:t>подготовке и утверждении П</w:t>
      </w:r>
      <w:r w:rsidRPr="009435D8">
        <w:rPr>
          <w:rFonts w:ascii="Liberation Serif" w:hAnsi="Liberation Serif" w:cs="Liberation Serif"/>
        </w:rPr>
        <w:t xml:space="preserve">равил землепользования и застройки </w:t>
      </w:r>
      <w:r>
        <w:rPr>
          <w:rFonts w:ascii="Liberation Serif" w:hAnsi="Liberation Serif" w:cs="Liberation Serif"/>
        </w:rPr>
        <w:t xml:space="preserve">Новоуральского городского округа </w:t>
      </w:r>
      <w:r w:rsidRPr="009435D8">
        <w:rPr>
          <w:rFonts w:ascii="Liberation Serif" w:hAnsi="Liberation Serif" w:cs="Liberation Serif"/>
        </w:rPr>
        <w:t xml:space="preserve">и при внесении изменений в </w:t>
      </w:r>
      <w:r>
        <w:rPr>
          <w:rFonts w:ascii="Liberation Serif" w:hAnsi="Liberation Serif" w:cs="Liberation Serif"/>
        </w:rPr>
        <w:t>них;</w:t>
      </w:r>
    </w:p>
    <w:p w:rsidR="00BC3927" w:rsidRDefault="00BC3927"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3)</w:t>
      </w:r>
      <w:r>
        <w:rPr>
          <w:rFonts w:ascii="Liberation Serif" w:hAnsi="Liberation Serif" w:cs="Liberation Serif"/>
        </w:rPr>
        <w:tab/>
        <w:t>п</w:t>
      </w:r>
      <w:r w:rsidRPr="009435D8">
        <w:rPr>
          <w:rFonts w:ascii="Liberation Serif" w:hAnsi="Liberation Serif" w:cs="Liberation Serif"/>
        </w:rPr>
        <w:t>одготовке</w:t>
      </w:r>
      <w:r>
        <w:rPr>
          <w:rFonts w:ascii="Liberation Serif" w:hAnsi="Liberation Serif" w:cs="Liberation Serif"/>
        </w:rPr>
        <w:t>, согласовании и утверждении</w:t>
      </w:r>
      <w:r w:rsidRPr="009435D8">
        <w:rPr>
          <w:rFonts w:ascii="Liberation Serif" w:hAnsi="Liberation Serif" w:cs="Liberation Serif"/>
        </w:rPr>
        <w:t xml:space="preserve"> документации по планировке территории, в том числе при подготовке проектов планировки территории, проектов межевания территории, предназначенных для строительства (реконструкции) объектов капитального строительства, и при внесе</w:t>
      </w:r>
      <w:r>
        <w:rPr>
          <w:rFonts w:ascii="Liberation Serif" w:hAnsi="Liberation Serif" w:cs="Liberation Serif"/>
        </w:rPr>
        <w:t>нии изменений в такие документы;</w:t>
      </w:r>
    </w:p>
    <w:p w:rsidR="00BC3927" w:rsidRPr="009435D8" w:rsidRDefault="00BC3927"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4)</w:t>
      </w:r>
      <w:r>
        <w:rPr>
          <w:rFonts w:ascii="Liberation Serif" w:hAnsi="Liberation Serif" w:cs="Liberation Serif"/>
        </w:rPr>
        <w:tab/>
        <w:t xml:space="preserve">проверке документации по планировке территории </w:t>
      </w:r>
      <w:r w:rsidRPr="009435D8">
        <w:rPr>
          <w:rFonts w:ascii="Liberation Serif" w:hAnsi="Liberation Serif" w:cs="Liberation Serif"/>
        </w:rPr>
        <w:t>на соответствие требованиям, установленным Градостроительным</w:t>
      </w:r>
      <w:r w:rsidRPr="006233D7">
        <w:rPr>
          <w:rFonts w:ascii="Liberation Serif" w:hAnsi="Liberation Serif" w:cs="Liberation Serif"/>
        </w:rPr>
        <w:t xml:space="preserve"> кодексом</w:t>
      </w:r>
      <w:r>
        <w:rPr>
          <w:rFonts w:ascii="Liberation Serif" w:hAnsi="Liberation Serif" w:cs="Liberation Serif"/>
        </w:rPr>
        <w:t xml:space="preserve"> Российской Федерации</w:t>
      </w:r>
      <w:r w:rsidRPr="009435D8">
        <w:rPr>
          <w:rFonts w:ascii="Liberation Serif" w:hAnsi="Liberation Serif" w:cs="Liberation Serif"/>
        </w:rPr>
        <w:t xml:space="preserve">, </w:t>
      </w:r>
      <w:r>
        <w:rPr>
          <w:rFonts w:ascii="Liberation Serif" w:hAnsi="Liberation Serif" w:cs="Liberation Serif"/>
        </w:rPr>
        <w:t>в случаях предусмотренных частями 4 и 4.1 Градостроительного кодекса Российской Федерации;</w:t>
      </w:r>
    </w:p>
    <w:p w:rsidR="00BC3927" w:rsidRDefault="00BC3927"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5)</w:t>
      </w:r>
      <w:r>
        <w:rPr>
          <w:rFonts w:ascii="Liberation Serif" w:hAnsi="Liberation Serif" w:cs="Liberation Serif"/>
        </w:rPr>
        <w:tab/>
        <w:t>п</w:t>
      </w:r>
      <w:r w:rsidRPr="009435D8">
        <w:rPr>
          <w:rFonts w:ascii="Liberation Serif" w:hAnsi="Liberation Serif" w:cs="Liberation Serif"/>
        </w:rPr>
        <w:t xml:space="preserve">одготовке </w:t>
      </w:r>
      <w:r>
        <w:rPr>
          <w:rFonts w:ascii="Liberation Serif" w:hAnsi="Liberation Serif" w:cs="Liberation Serif"/>
        </w:rPr>
        <w:t>муниципальных</w:t>
      </w:r>
      <w:r w:rsidRPr="009435D8">
        <w:rPr>
          <w:rFonts w:ascii="Liberation Serif" w:hAnsi="Liberation Serif" w:cs="Liberation Serif"/>
        </w:rPr>
        <w:t xml:space="preserve"> программ и комплексных программ развития </w:t>
      </w:r>
      <w:r>
        <w:rPr>
          <w:rFonts w:ascii="Liberation Serif" w:hAnsi="Liberation Serif" w:cs="Liberation Serif"/>
        </w:rPr>
        <w:t>систем коммунальной инфраструктуры, транспортной инфраструктуры и социальной инфраструктур Новоуральского городского округа.</w:t>
      </w:r>
    </w:p>
    <w:p w:rsidR="00BC3927" w:rsidRDefault="00BC3927" w:rsidP="00754E78">
      <w:pPr>
        <w:pStyle w:val="ConsPlusNormal"/>
        <w:spacing w:before="120" w:after="120"/>
        <w:ind w:firstLine="709"/>
        <w:jc w:val="both"/>
        <w:rPr>
          <w:rFonts w:ascii="Liberation Serif" w:hAnsi="Liberation Serif" w:cs="Liberation Serif"/>
        </w:rPr>
      </w:pPr>
      <w:r w:rsidRPr="00AB29E6">
        <w:rPr>
          <w:rFonts w:ascii="Liberation Serif" w:hAnsi="Liberation Serif" w:cs="Liberation Serif"/>
        </w:rPr>
        <w:t xml:space="preserve">Детализация области применения </w:t>
      </w:r>
      <w:r w:rsidR="00292767">
        <w:rPr>
          <w:rFonts w:ascii="Liberation Serif" w:hAnsi="Liberation Serif" w:cs="Liberation Serif"/>
        </w:rPr>
        <w:t xml:space="preserve">местных нормативов градостроительного проектирования </w:t>
      </w:r>
      <w:r>
        <w:rPr>
          <w:rFonts w:ascii="Liberation Serif" w:hAnsi="Liberation Serif" w:cs="Liberation Serif"/>
        </w:rPr>
        <w:t>приведена в таблице 2.</w:t>
      </w:r>
    </w:p>
    <w:p w:rsidR="00F31ADC" w:rsidRPr="00754E78" w:rsidRDefault="00310D23" w:rsidP="00754E78">
      <w:pPr>
        <w:pStyle w:val="ConsPlusNormal"/>
        <w:spacing w:after="120"/>
        <w:ind w:firstLine="539"/>
        <w:jc w:val="both"/>
        <w:rPr>
          <w:rFonts w:ascii="Liberation Serif" w:hAnsi="Liberation Serif" w:cs="Liberation Serif"/>
        </w:rPr>
      </w:pPr>
      <w:r w:rsidRPr="00AB29E6">
        <w:rPr>
          <w:rFonts w:ascii="Liberation Serif" w:hAnsi="Liberation Serif" w:cs="Liberation Serif"/>
        </w:rPr>
        <w:t xml:space="preserve">Таблица 2. </w:t>
      </w:r>
    </w:p>
    <w:tbl>
      <w:tblPr>
        <w:tblW w:w="9616" w:type="dxa"/>
        <w:tblInd w:w="15" w:type="dxa"/>
        <w:tblCellMar>
          <w:left w:w="0" w:type="dxa"/>
          <w:right w:w="0" w:type="dxa"/>
        </w:tblCellMar>
        <w:tblLook w:val="04A0"/>
      </w:tblPr>
      <w:tblGrid>
        <w:gridCol w:w="2954"/>
        <w:gridCol w:w="3119"/>
        <w:gridCol w:w="1701"/>
        <w:gridCol w:w="1842"/>
      </w:tblGrid>
      <w:tr w:rsidR="00310D23" w:rsidRPr="00385C87" w:rsidTr="009943B7">
        <w:tc>
          <w:tcPr>
            <w:tcW w:w="2954" w:type="dxa"/>
            <w:vMerge w:val="restart"/>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Область нормирования </w:t>
            </w:r>
          </w:p>
        </w:tc>
        <w:tc>
          <w:tcPr>
            <w:tcW w:w="3119" w:type="dxa"/>
            <w:vMerge w:val="restart"/>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Объект местного значения </w:t>
            </w:r>
          </w:p>
        </w:tc>
        <w:tc>
          <w:tcPr>
            <w:tcW w:w="3543" w:type="dxa"/>
            <w:gridSpan w:val="2"/>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Область применения </w:t>
            </w:r>
          </w:p>
        </w:tc>
      </w:tr>
      <w:tr w:rsidR="00310D23" w:rsidRPr="00385C87" w:rsidTr="009943B7">
        <w:tc>
          <w:tcPr>
            <w:tcW w:w="2954" w:type="dxa"/>
            <w:vMerge/>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0" w:line="240" w:lineRule="auto"/>
              <w:rPr>
                <w:rFonts w:ascii="Liberation Serif" w:eastAsia="Times New Roman" w:hAnsi="Liberation Serif" w:cs="Liberation Serif"/>
                <w:b/>
                <w:sz w:val="18"/>
                <w:szCs w:val="18"/>
              </w:rPr>
            </w:pPr>
          </w:p>
        </w:tc>
        <w:tc>
          <w:tcPr>
            <w:tcW w:w="3119" w:type="dxa"/>
            <w:vMerge/>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0" w:line="240" w:lineRule="auto"/>
              <w:rPr>
                <w:rFonts w:ascii="Liberation Serif" w:eastAsia="Times New Roman" w:hAnsi="Liberation Serif" w:cs="Liberation Serif"/>
                <w:b/>
                <w:sz w:val="18"/>
                <w:szCs w:val="18"/>
              </w:rPr>
            </w:pP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разработка и внесение изменений в ГП </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разработка и внесение изменений в документацию по планировке территории </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1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2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3 </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AB29E6" w:rsidRDefault="00310D23" w:rsidP="002916D4">
            <w:pPr>
              <w:widowControl w:val="0"/>
              <w:spacing w:after="105" w:line="240" w:lineRule="auto"/>
              <w:jc w:val="center"/>
              <w:rPr>
                <w:rFonts w:ascii="Liberation Serif" w:eastAsia="Times New Roman" w:hAnsi="Liberation Serif" w:cs="Liberation Serif"/>
                <w:b/>
                <w:sz w:val="18"/>
                <w:szCs w:val="18"/>
              </w:rPr>
            </w:pPr>
            <w:r w:rsidRPr="00AB29E6">
              <w:rPr>
                <w:rFonts w:ascii="Liberation Serif" w:eastAsia="Times New Roman" w:hAnsi="Liberation Serif" w:cs="Liberation Serif"/>
                <w:b/>
                <w:sz w:val="18"/>
                <w:szCs w:val="18"/>
              </w:rPr>
              <w:t xml:space="preserve">4 </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Электро-, тепло-, газо- и водоснабжение населения, водоотведение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Объекты электро-, тепло-, газо- и водоснабжения населения, водоотведения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r w:rsidRPr="00385C87">
              <w:rPr>
                <w:rFonts w:ascii="Liberation Serif" w:eastAsia="Times New Roman" w:hAnsi="Liberation Serif" w:cs="Liberation Serif"/>
                <w:sz w:val="24"/>
                <w:szCs w:val="24"/>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Автомобильные дороги местного значения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Автомобильные дороги местного значения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Парковки (парковочные места)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Парковки (парковочные места)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r w:rsidRPr="00385C87">
              <w:rPr>
                <w:rFonts w:ascii="Liberation Serif" w:eastAsia="Times New Roman" w:hAnsi="Liberation Serif" w:cs="Liberation Serif"/>
                <w:sz w:val="24"/>
                <w:szCs w:val="24"/>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r w:rsidRPr="00385C87">
              <w:rPr>
                <w:rFonts w:ascii="Liberation Serif" w:eastAsia="Times New Roman" w:hAnsi="Liberation Serif" w:cs="Liberation Serif"/>
                <w:sz w:val="24"/>
                <w:szCs w:val="24"/>
              </w:rPr>
              <w:t xml:space="preserve"> </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2D08B0" w:rsidP="002916D4">
            <w:pPr>
              <w:widowControl w:val="0"/>
              <w:spacing w:after="0" w:line="240" w:lineRule="auto"/>
              <w:rPr>
                <w:rFonts w:ascii="Liberation Serif" w:eastAsia="Times New Roman" w:hAnsi="Liberation Serif" w:cs="Liberation Serif"/>
              </w:rPr>
            </w:pPr>
            <w:r w:rsidRPr="00A94C62">
              <w:rPr>
                <w:rFonts w:ascii="Liberation Serif" w:eastAsia="Times New Roman" w:hAnsi="Liberation Serif" w:cs="Liberation Serif"/>
              </w:rPr>
              <w:t>Общественный транспорт</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Остановочные пункты на линиях общественного транспорта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r w:rsidRPr="00385C87">
              <w:rPr>
                <w:rFonts w:ascii="Liberation Serif" w:eastAsia="Times New Roman" w:hAnsi="Liberation Serif" w:cs="Liberation Serif"/>
                <w:sz w:val="24"/>
                <w:szCs w:val="24"/>
              </w:rPr>
              <w:t xml:space="preserve"> </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vMerge w:val="restart"/>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Объекты образования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Дошкольные образовательные организации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vMerge/>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0" w:line="240" w:lineRule="auto"/>
              <w:rPr>
                <w:rFonts w:ascii="Liberation Serif" w:eastAsia="Times New Roman" w:hAnsi="Liberation Serif" w:cs="Liberation Serif"/>
              </w:rPr>
            </w:pP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33460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Общеобразовательные организации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vMerge/>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0" w:line="240" w:lineRule="auto"/>
              <w:rPr>
                <w:rFonts w:ascii="Liberation Serif" w:eastAsia="Times New Roman" w:hAnsi="Liberation Serif" w:cs="Liberation Serif"/>
              </w:rPr>
            </w:pP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Организации дополнительного образования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Объекты библиотечного обслуживания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Общедоступные библиотеки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lastRenderedPageBreak/>
              <w:t xml:space="preserve">Организации по работе с детьми и молодежью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Объекты культурно-досугового (клубного) типа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Места массового отдыха населения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Лесные парки, парки, скверы, бульвары и набережные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Озеленение территорий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Озеленение территорий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310D23" w:rsidRPr="00385C87" w:rsidTr="009943B7">
        <w:tc>
          <w:tcPr>
            <w:tcW w:w="2954" w:type="dxa"/>
            <w:vMerge w:val="restart"/>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Благоустройство территорий </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310D23" w:rsidRPr="00A94C62" w:rsidRDefault="00310D23" w:rsidP="002916D4">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Площадки для игр детей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310D23" w:rsidRPr="00385C87" w:rsidRDefault="00310D23" w:rsidP="002916D4">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2D08B0" w:rsidRPr="00385C87" w:rsidTr="009943B7">
        <w:tc>
          <w:tcPr>
            <w:tcW w:w="2954" w:type="dxa"/>
            <w:vMerge/>
            <w:tcBorders>
              <w:top w:val="single" w:sz="6" w:space="0" w:color="000000"/>
              <w:left w:val="single" w:sz="6" w:space="0" w:color="000000"/>
              <w:bottom w:val="single" w:sz="6" w:space="0" w:color="000000"/>
              <w:right w:val="single" w:sz="6" w:space="0" w:color="000000"/>
            </w:tcBorders>
            <w:vAlign w:val="center"/>
          </w:tcPr>
          <w:p w:rsidR="002D08B0" w:rsidRPr="00A94C62" w:rsidRDefault="002D08B0" w:rsidP="002D08B0">
            <w:pPr>
              <w:widowControl w:val="0"/>
              <w:spacing w:after="105" w:line="240" w:lineRule="auto"/>
              <w:rPr>
                <w:rFonts w:ascii="Liberation Serif" w:eastAsia="Times New Roman" w:hAnsi="Liberation Serif" w:cs="Liberation Serif"/>
              </w:rPr>
            </w:pPr>
          </w:p>
        </w:tc>
        <w:tc>
          <w:tcPr>
            <w:tcW w:w="3119" w:type="dxa"/>
            <w:tcBorders>
              <w:top w:val="single" w:sz="6" w:space="0" w:color="000000"/>
              <w:left w:val="single" w:sz="6" w:space="0" w:color="000000"/>
              <w:bottom w:val="single" w:sz="6" w:space="0" w:color="000000"/>
              <w:right w:val="single" w:sz="6" w:space="0" w:color="000000"/>
            </w:tcBorders>
            <w:vAlign w:val="center"/>
          </w:tcPr>
          <w:p w:rsidR="002D08B0" w:rsidRPr="00A94C62" w:rsidRDefault="002D08B0" w:rsidP="002D08B0">
            <w:pPr>
              <w:widowControl w:val="0"/>
              <w:spacing w:after="105" w:line="240" w:lineRule="auto"/>
              <w:rPr>
                <w:rFonts w:ascii="Liberation Serif" w:eastAsia="Times New Roman" w:hAnsi="Liberation Serif" w:cs="Liberation Serif"/>
              </w:rPr>
            </w:pPr>
            <w:r w:rsidRPr="00A96FF8">
              <w:rPr>
                <w:rFonts w:ascii="Liberation Serif" w:hAnsi="Liberation Serif" w:cs="Liberation Serif"/>
              </w:rPr>
              <w:t>Площадки отдыха взрослого населения</w:t>
            </w:r>
          </w:p>
        </w:tc>
        <w:tc>
          <w:tcPr>
            <w:tcW w:w="1701" w:type="dxa"/>
            <w:tcBorders>
              <w:top w:val="single" w:sz="6" w:space="0" w:color="000000"/>
              <w:left w:val="single" w:sz="6" w:space="0" w:color="000000"/>
              <w:bottom w:val="single" w:sz="6" w:space="0" w:color="000000"/>
              <w:right w:val="single" w:sz="6" w:space="0" w:color="000000"/>
            </w:tcBorders>
            <w:vAlign w:val="center"/>
          </w:tcPr>
          <w:p w:rsidR="002D08B0" w:rsidRPr="00385C87" w:rsidRDefault="002D08B0" w:rsidP="002D08B0">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tcPr>
          <w:p w:rsidR="002D08B0" w:rsidRPr="00385C87" w:rsidRDefault="002D08B0" w:rsidP="002D08B0">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2D08B0" w:rsidRPr="00385C87" w:rsidTr="009943B7">
        <w:tc>
          <w:tcPr>
            <w:tcW w:w="2954" w:type="dxa"/>
            <w:vMerge/>
            <w:tcBorders>
              <w:top w:val="single" w:sz="6" w:space="0" w:color="000000"/>
              <w:left w:val="single" w:sz="6" w:space="0" w:color="000000"/>
              <w:bottom w:val="single" w:sz="6" w:space="0" w:color="000000"/>
              <w:right w:val="single" w:sz="6" w:space="0" w:color="000000"/>
            </w:tcBorders>
            <w:vAlign w:val="center"/>
            <w:hideMark/>
          </w:tcPr>
          <w:p w:rsidR="002D08B0" w:rsidRPr="00A94C62" w:rsidRDefault="002D08B0" w:rsidP="002D08B0">
            <w:pPr>
              <w:widowControl w:val="0"/>
              <w:spacing w:after="0" w:line="240" w:lineRule="auto"/>
              <w:rPr>
                <w:rFonts w:ascii="Liberation Serif" w:eastAsia="Times New Roman" w:hAnsi="Liberation Serif" w:cs="Liberation Serif"/>
              </w:rPr>
            </w:pP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2D08B0" w:rsidRPr="00A94C62" w:rsidRDefault="002D08B0" w:rsidP="002D08B0">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Площадки для занятий физической культурой и массовым спортом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2D08B0" w:rsidRPr="00385C87" w:rsidRDefault="002D08B0" w:rsidP="002D08B0">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2D08B0" w:rsidRPr="00385C87" w:rsidRDefault="002D08B0" w:rsidP="002D08B0">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r w:rsidR="002D08B0" w:rsidRPr="00385C87" w:rsidTr="009943B7">
        <w:tc>
          <w:tcPr>
            <w:tcW w:w="2954" w:type="dxa"/>
            <w:tcBorders>
              <w:top w:val="single" w:sz="6" w:space="0" w:color="000000"/>
              <w:left w:val="single" w:sz="6" w:space="0" w:color="000000"/>
              <w:bottom w:val="single" w:sz="6" w:space="0" w:color="000000"/>
              <w:right w:val="single" w:sz="6" w:space="0" w:color="000000"/>
            </w:tcBorders>
            <w:vAlign w:val="center"/>
            <w:hideMark/>
          </w:tcPr>
          <w:p w:rsidR="002D08B0" w:rsidRPr="00A94C62" w:rsidRDefault="002D08B0" w:rsidP="002D08B0">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Места захоронения </w:t>
            </w:r>
            <w:r>
              <w:rPr>
                <w:rFonts w:ascii="Liberation Serif" w:eastAsia="Times New Roman" w:hAnsi="Liberation Serif" w:cs="Liberation Serif"/>
              </w:rPr>
              <w:t>и организации ритуальных услуг</w:t>
            </w:r>
          </w:p>
        </w:tc>
        <w:tc>
          <w:tcPr>
            <w:tcW w:w="3119" w:type="dxa"/>
            <w:tcBorders>
              <w:top w:val="single" w:sz="6" w:space="0" w:color="000000"/>
              <w:left w:val="single" w:sz="6" w:space="0" w:color="000000"/>
              <w:bottom w:val="single" w:sz="6" w:space="0" w:color="000000"/>
              <w:right w:val="single" w:sz="6" w:space="0" w:color="000000"/>
            </w:tcBorders>
            <w:vAlign w:val="center"/>
            <w:hideMark/>
          </w:tcPr>
          <w:p w:rsidR="002D08B0" w:rsidRPr="00A94C62" w:rsidRDefault="002D08B0" w:rsidP="002D08B0">
            <w:pPr>
              <w:widowControl w:val="0"/>
              <w:spacing w:after="105" w:line="240" w:lineRule="auto"/>
              <w:rPr>
                <w:rFonts w:ascii="Liberation Serif" w:eastAsia="Times New Roman" w:hAnsi="Liberation Serif" w:cs="Liberation Serif"/>
              </w:rPr>
            </w:pPr>
            <w:r w:rsidRPr="00A94C62">
              <w:rPr>
                <w:rFonts w:ascii="Liberation Serif" w:eastAsia="Times New Roman" w:hAnsi="Liberation Serif" w:cs="Liberation Serif"/>
              </w:rPr>
              <w:t xml:space="preserve">Кладбища традиционного типа захоронения и смешанного типа захоронения </w:t>
            </w:r>
          </w:p>
        </w:tc>
        <w:tc>
          <w:tcPr>
            <w:tcW w:w="1701" w:type="dxa"/>
            <w:tcBorders>
              <w:top w:val="single" w:sz="6" w:space="0" w:color="000000"/>
              <w:left w:val="single" w:sz="6" w:space="0" w:color="000000"/>
              <w:bottom w:val="single" w:sz="6" w:space="0" w:color="000000"/>
              <w:right w:val="single" w:sz="6" w:space="0" w:color="000000"/>
            </w:tcBorders>
            <w:vAlign w:val="center"/>
            <w:hideMark/>
          </w:tcPr>
          <w:p w:rsidR="002D08B0" w:rsidRPr="00385C87" w:rsidRDefault="002D08B0" w:rsidP="002D08B0">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2D08B0" w:rsidRPr="00385C87" w:rsidRDefault="002D08B0" w:rsidP="002D08B0">
            <w:pPr>
              <w:widowControl w:val="0"/>
              <w:spacing w:after="105" w:line="240" w:lineRule="auto"/>
              <w:jc w:val="center"/>
              <w:rPr>
                <w:rFonts w:ascii="Liberation Serif" w:eastAsia="Times New Roman" w:hAnsi="Liberation Serif" w:cs="Liberation Serif"/>
                <w:sz w:val="24"/>
                <w:szCs w:val="24"/>
              </w:rPr>
            </w:pPr>
            <w:r>
              <w:rPr>
                <w:rFonts w:ascii="Liberation Serif" w:eastAsia="Times New Roman" w:hAnsi="Liberation Serif" w:cs="Liberation Serif"/>
                <w:sz w:val="24"/>
                <w:szCs w:val="24"/>
              </w:rPr>
              <w:t>-</w:t>
            </w:r>
          </w:p>
        </w:tc>
      </w:tr>
    </w:tbl>
    <w:p w:rsidR="00BC3927" w:rsidRDefault="00774C7E"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2.</w:t>
      </w:r>
      <w:r>
        <w:rPr>
          <w:rFonts w:ascii="Liberation Serif" w:hAnsi="Liberation Serif" w:cs="Liberation Serif"/>
        </w:rPr>
        <w:tab/>
      </w:r>
      <w:r w:rsidR="00292767">
        <w:rPr>
          <w:rFonts w:ascii="Liberation Serif" w:hAnsi="Liberation Serif" w:cs="Liberation Serif"/>
        </w:rPr>
        <w:t xml:space="preserve">Местные нормативы градостроительного проектирования </w:t>
      </w:r>
      <w:r w:rsidR="00BC3927">
        <w:rPr>
          <w:rFonts w:ascii="Liberation Serif" w:hAnsi="Liberation Serif" w:cs="Liberation Serif"/>
        </w:rPr>
        <w:t xml:space="preserve">используются органами государственной власти, органами местного самоуправления, </w:t>
      </w:r>
      <w:r w:rsidR="00BC3927" w:rsidRPr="00385C87">
        <w:rPr>
          <w:rFonts w:ascii="Liberation Serif" w:hAnsi="Liberation Serif" w:cs="Liberation Serif"/>
        </w:rPr>
        <w:t xml:space="preserve">должностными лицами органов, осуществляющих контроль за соблюдением законодательства о градостроительной деятельности на территории городского округа, физическими и юридическими лицами, а также </w:t>
      </w:r>
      <w:r w:rsidR="00BC3927">
        <w:rPr>
          <w:rFonts w:ascii="Liberation Serif" w:hAnsi="Liberation Serif" w:cs="Liberation Serif"/>
        </w:rPr>
        <w:t>р</w:t>
      </w:r>
      <w:r w:rsidR="00BC3927" w:rsidRPr="009435D8">
        <w:rPr>
          <w:rFonts w:ascii="Liberation Serif" w:hAnsi="Liberation Serif" w:cs="Liberation Serif"/>
        </w:rPr>
        <w:t>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w:t>
      </w:r>
      <w:r w:rsidR="00BC3927" w:rsidRPr="004108D9">
        <w:rPr>
          <w:rFonts w:ascii="Liberation Serif" w:hAnsi="Liberation Serif" w:cs="Liberation Serif"/>
        </w:rPr>
        <w:t xml:space="preserve"> </w:t>
      </w:r>
    </w:p>
    <w:p w:rsidR="00303242" w:rsidRPr="00F663F9" w:rsidRDefault="001F116A" w:rsidP="001F116A">
      <w:pPr>
        <w:pStyle w:val="ConsPlusNormal"/>
        <w:spacing w:before="120" w:after="120"/>
        <w:ind w:firstLine="709"/>
        <w:jc w:val="both"/>
        <w:rPr>
          <w:rFonts w:ascii="Liberation Serif" w:hAnsi="Liberation Serif" w:cs="Liberation Serif"/>
        </w:rPr>
      </w:pPr>
      <w:r>
        <w:rPr>
          <w:rFonts w:ascii="Liberation Serif" w:hAnsi="Liberation Serif" w:cs="Liberation Serif"/>
        </w:rPr>
        <w:t>3.</w:t>
      </w:r>
      <w:r>
        <w:rPr>
          <w:rFonts w:ascii="Liberation Serif" w:hAnsi="Liberation Serif" w:cs="Liberation Serif"/>
        </w:rPr>
        <w:tab/>
      </w:r>
      <w:r w:rsidR="003D5E78" w:rsidRPr="00A51CE8">
        <w:rPr>
          <w:rFonts w:ascii="Liberation Serif" w:hAnsi="Liberation Serif" w:cs="Liberation Serif"/>
        </w:rPr>
        <w:t>При принятии решения о комплексном развитии территорий могут быть установлены показатели жилищной обеспеченности, плотности населения, плотности жилищного фонда, обеспеченности объектами местного значения</w:t>
      </w:r>
      <w:r w:rsidR="003D5E78">
        <w:rPr>
          <w:rFonts w:ascii="Liberation Serif" w:hAnsi="Liberation Serif" w:cs="Liberation Serif"/>
        </w:rPr>
        <w:t xml:space="preserve"> </w:t>
      </w:r>
      <w:r w:rsidR="003D5E78" w:rsidRPr="00A51CE8">
        <w:rPr>
          <w:rFonts w:ascii="Liberation Serif" w:hAnsi="Liberation Serif" w:cs="Liberation Serif"/>
        </w:rPr>
        <w:t xml:space="preserve">и их территориальной доступности, отличные от </w:t>
      </w:r>
      <w:r w:rsidR="00292767">
        <w:rPr>
          <w:rFonts w:ascii="Liberation Serif" w:hAnsi="Liberation Serif" w:cs="Liberation Serif"/>
        </w:rPr>
        <w:t>местных нормативов градостроительного проектирования</w:t>
      </w:r>
      <w:r w:rsidR="003D5E78" w:rsidRPr="00A51CE8">
        <w:rPr>
          <w:rFonts w:ascii="Liberation Serif" w:hAnsi="Liberation Serif" w:cs="Liberation Serif"/>
        </w:rPr>
        <w:t>.</w:t>
      </w:r>
    </w:p>
    <w:p w:rsidR="009435D8" w:rsidRDefault="004108D9" w:rsidP="002916D4">
      <w:pPr>
        <w:pStyle w:val="ConsPlusTitle"/>
        <w:ind w:firstLine="720"/>
        <w:jc w:val="both"/>
        <w:outlineLvl w:val="2"/>
        <w:rPr>
          <w:rFonts w:ascii="Liberation Serif" w:hAnsi="Liberation Serif" w:cs="Liberation Serif"/>
        </w:rPr>
      </w:pPr>
      <w:r>
        <w:rPr>
          <w:rFonts w:ascii="Liberation Serif" w:hAnsi="Liberation Serif" w:cs="Liberation Serif"/>
        </w:rPr>
        <w:t xml:space="preserve">Глава </w:t>
      </w:r>
      <w:r w:rsidR="00303242">
        <w:rPr>
          <w:rFonts w:ascii="Liberation Serif" w:hAnsi="Liberation Serif" w:cs="Liberation Serif"/>
        </w:rPr>
        <w:t xml:space="preserve">2. </w:t>
      </w:r>
      <w:r w:rsidR="00303242" w:rsidRPr="00303242">
        <w:rPr>
          <w:rFonts w:ascii="Liberation Serif" w:hAnsi="Liberation Serif" w:cs="Liberation Serif"/>
        </w:rPr>
        <w:t xml:space="preserve">Основные </w:t>
      </w:r>
      <w:r w:rsidR="00303242">
        <w:rPr>
          <w:rFonts w:ascii="Liberation Serif" w:hAnsi="Liberation Serif" w:cs="Liberation Serif"/>
        </w:rPr>
        <w:t xml:space="preserve">термины, используемые в местных </w:t>
      </w:r>
      <w:r w:rsidR="00303242" w:rsidRPr="00303242">
        <w:rPr>
          <w:rFonts w:ascii="Liberation Serif" w:hAnsi="Liberation Serif" w:cs="Liberation Serif"/>
        </w:rPr>
        <w:t>нормативах</w:t>
      </w:r>
      <w:r w:rsidR="00303242">
        <w:rPr>
          <w:rFonts w:ascii="Liberation Serif" w:hAnsi="Liberation Serif" w:cs="Liberation Serif"/>
        </w:rPr>
        <w:t xml:space="preserve"> </w:t>
      </w:r>
      <w:r w:rsidR="00303242" w:rsidRPr="00303242">
        <w:rPr>
          <w:rFonts w:ascii="Liberation Serif" w:hAnsi="Liberation Serif" w:cs="Liberation Serif"/>
        </w:rPr>
        <w:t>г</w:t>
      </w:r>
      <w:r w:rsidR="00F663F9">
        <w:rPr>
          <w:rFonts w:ascii="Liberation Serif" w:hAnsi="Liberation Serif" w:cs="Liberation Serif"/>
        </w:rPr>
        <w:t>радостроительного проектирования</w:t>
      </w:r>
    </w:p>
    <w:p w:rsidR="00F663F9" w:rsidRPr="009435D8" w:rsidRDefault="00F663F9"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Городской округ</w:t>
      </w:r>
      <w:r w:rsidRPr="009435D8">
        <w:rPr>
          <w:rFonts w:ascii="Liberation Serif" w:hAnsi="Liberation Serif" w:cs="Liberation Serif"/>
        </w:rPr>
        <w:t xml:space="preserve">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F663F9" w:rsidRPr="009435D8" w:rsidRDefault="00F663F9"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Жилой район</w:t>
      </w:r>
      <w:r w:rsidRPr="009435D8">
        <w:rPr>
          <w:rFonts w:ascii="Liberation Serif" w:hAnsi="Liberation Serif" w:cs="Liberation Serif"/>
        </w:rPr>
        <w:t xml:space="preserve"> - архитектурно-планировочный структурный элемент жилой застройки, состоящий из нескольких микрорайонов, объединенных общественным центром, ограниченный магистральными улицами общегородского и районного значения.</w:t>
      </w:r>
    </w:p>
    <w:p w:rsidR="00F663F9" w:rsidRPr="009435D8" w:rsidRDefault="00F663F9"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Квартал</w:t>
      </w:r>
      <w:r w:rsidRPr="009435D8">
        <w:rPr>
          <w:rFonts w:ascii="Liberation Serif" w:hAnsi="Liberation Serif" w:cs="Liberation Serif"/>
        </w:rPr>
        <w:t xml:space="preserve"> - элемент планировочной структуры территории (единица застройки различного функционального назначения), не расчлененный улично-дорожной сетью, в границах красных линий улично-дорожной сети, полос отвода линейных объектов инженерной и транспортной инфраструктуры, территорий общего пользования.</w:t>
      </w:r>
    </w:p>
    <w:p w:rsidR="00F663F9" w:rsidRPr="009435D8" w:rsidRDefault="00F663F9"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Комплексное развитие территорий</w:t>
      </w:r>
      <w:r w:rsidRPr="009435D8">
        <w:rPr>
          <w:rFonts w:ascii="Liberation Serif" w:hAnsi="Liberation Serif" w:cs="Liberation Serif"/>
        </w:rPr>
        <w:t xml:space="preserve"> (КРТ) - совокупность мероприятий, выполняемых в соответствии с утвержденной документацией по планировке территории и направленных на обновление среды жизнедеятельности и создание благоприятных условий проживания граждан, общественного пространства, обеспечения развития такой территории и ее благоустройства.</w:t>
      </w:r>
    </w:p>
    <w:p w:rsidR="00F663F9" w:rsidRPr="009435D8" w:rsidRDefault="00F663F9"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Микрорайон</w:t>
      </w:r>
      <w:r w:rsidRPr="009435D8">
        <w:rPr>
          <w:rFonts w:ascii="Liberation Serif" w:hAnsi="Liberation Serif" w:cs="Liberation Serif"/>
        </w:rPr>
        <w:t xml:space="preserve"> - элемент планировочной структуры городского и сельского поселения, не расчлененный магистральными улицами и дорогами, в границах красных линий </w:t>
      </w:r>
      <w:r w:rsidRPr="009435D8">
        <w:rPr>
          <w:rFonts w:ascii="Liberation Serif" w:hAnsi="Liberation Serif" w:cs="Liberation Serif"/>
        </w:rPr>
        <w:lastRenderedPageBreak/>
        <w:t>магистральных или местных улиц, полос отвода железнодорожного транспорта, наземного внеуличного транспорта общего пользования, границ рекреационных зон.</w:t>
      </w:r>
    </w:p>
    <w:p w:rsidR="00F663F9" w:rsidRPr="009435D8" w:rsidRDefault="00F663F9"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Объекты местного значения</w:t>
      </w:r>
      <w:r w:rsidRPr="009435D8">
        <w:rPr>
          <w:rFonts w:ascii="Liberation Serif" w:hAnsi="Liberation Serif" w:cs="Liberation Serif"/>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w:t>
      </w:r>
      <w:r w:rsidRPr="00D32CED">
        <w:rPr>
          <w:rFonts w:ascii="Liberation Serif" w:hAnsi="Liberation Serif" w:cs="Liberation Serif"/>
        </w:rPr>
        <w:t xml:space="preserve">(п. 20 ст. 1 </w:t>
      </w:r>
      <w:r w:rsidRPr="009435D8">
        <w:rPr>
          <w:rFonts w:ascii="Liberation Serif" w:hAnsi="Liberation Serif" w:cs="Liberation Serif"/>
        </w:rPr>
        <w:t>Градостроительного кодекса Российской Федерации).</w:t>
      </w:r>
    </w:p>
    <w:p w:rsidR="00F663F9" w:rsidRPr="009435D8" w:rsidRDefault="00F663F9" w:rsidP="002916D4">
      <w:pPr>
        <w:pStyle w:val="ConsPlusNormal"/>
        <w:spacing w:before="120" w:after="120"/>
        <w:ind w:firstLine="709"/>
        <w:jc w:val="both"/>
        <w:rPr>
          <w:rFonts w:ascii="Liberation Serif" w:hAnsi="Liberation Serif" w:cs="Liberation Serif"/>
        </w:rPr>
      </w:pPr>
      <w:r w:rsidRPr="009435D8">
        <w:rPr>
          <w:rFonts w:ascii="Liberation Serif" w:hAnsi="Liberation Serif" w:cs="Liberation Serif"/>
        </w:rPr>
        <w:t>П</w:t>
      </w:r>
      <w:r>
        <w:rPr>
          <w:rFonts w:ascii="Liberation Serif" w:hAnsi="Liberation Serif" w:cs="Liberation Serif"/>
        </w:rPr>
        <w:t>арковка</w:t>
      </w:r>
      <w:r w:rsidRPr="009435D8">
        <w:rPr>
          <w:rFonts w:ascii="Liberation Serif" w:hAnsi="Liberation Serif" w:cs="Liberation Serif"/>
        </w:rPr>
        <w:t xml:space="preserve"> (</w:t>
      </w:r>
      <w:r>
        <w:rPr>
          <w:rFonts w:ascii="Liberation Serif" w:hAnsi="Liberation Serif" w:cs="Liberation Serif"/>
        </w:rPr>
        <w:t>парковочное место</w:t>
      </w:r>
      <w:r w:rsidRPr="009435D8">
        <w:rPr>
          <w:rFonts w:ascii="Liberation Serif" w:hAnsi="Liberation Serif" w:cs="Liberation Serif"/>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9435D8">
        <w:rPr>
          <w:rFonts w:ascii="Liberation Serif" w:hAnsi="Liberation Serif" w:cs="Liberation Serif"/>
        </w:rPr>
        <w:t>подэстакадных</w:t>
      </w:r>
      <w:proofErr w:type="spellEnd"/>
      <w:r w:rsidRPr="009435D8">
        <w:rPr>
          <w:rFonts w:ascii="Liberation Serif" w:hAnsi="Liberation Serif" w:cs="Liberation Serif"/>
        </w:rPr>
        <w:t xml:space="preserve"> или </w:t>
      </w:r>
      <w:proofErr w:type="spellStart"/>
      <w:r w:rsidRPr="009435D8">
        <w:rPr>
          <w:rFonts w:ascii="Liberation Serif" w:hAnsi="Liberation Serif" w:cs="Liberation Serif"/>
        </w:rPr>
        <w:t>подмостовых</w:t>
      </w:r>
      <w:proofErr w:type="spellEnd"/>
      <w:r w:rsidRPr="009435D8">
        <w:rPr>
          <w:rFonts w:ascii="Liberation Serif" w:hAnsi="Liberation Serif" w:cs="Liberation Serif"/>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F663F9" w:rsidRPr="00303242" w:rsidRDefault="00F663F9" w:rsidP="002916D4">
      <w:pPr>
        <w:pStyle w:val="ConsPlusNormal"/>
        <w:spacing w:before="120" w:after="120"/>
        <w:ind w:firstLine="709"/>
        <w:jc w:val="both"/>
        <w:rPr>
          <w:rFonts w:ascii="Liberation Serif" w:hAnsi="Liberation Serif" w:cs="Liberation Serif"/>
        </w:rPr>
      </w:pPr>
      <w:r w:rsidRPr="00303242">
        <w:rPr>
          <w:rFonts w:ascii="Liberation Serif" w:hAnsi="Liberation Serif" w:cs="Liberation Serif"/>
        </w:rPr>
        <w:t>Плотность жилищного фонда – отношение общей площади жилых помещений жилых домов и апартаментов, расположенных в границах планировочной единицы (жилого квартала, жилого микрорайона, жилого района), к расчетной площади данной планировочной единицы.</w:t>
      </w:r>
    </w:p>
    <w:p w:rsidR="00F663F9" w:rsidRPr="009435D8" w:rsidRDefault="00F663F9" w:rsidP="002916D4">
      <w:pPr>
        <w:pStyle w:val="ConsPlusNormal"/>
        <w:spacing w:before="120" w:after="120"/>
        <w:ind w:firstLine="709"/>
        <w:jc w:val="both"/>
        <w:rPr>
          <w:rFonts w:ascii="Liberation Serif" w:hAnsi="Liberation Serif" w:cs="Liberation Serif"/>
        </w:rPr>
      </w:pPr>
      <w:r w:rsidRPr="00303242">
        <w:rPr>
          <w:rFonts w:ascii="Liberation Serif" w:hAnsi="Liberation Serif" w:cs="Liberation Serif"/>
        </w:rPr>
        <w:t>Плотность населения</w:t>
      </w:r>
      <w:r>
        <w:rPr>
          <w:rFonts w:ascii="Liberation Serif" w:hAnsi="Liberation Serif" w:cs="Liberation Serif"/>
        </w:rPr>
        <w:t xml:space="preserve"> </w:t>
      </w:r>
      <w:r w:rsidRPr="00303242">
        <w:rPr>
          <w:rFonts w:ascii="Liberation Serif" w:hAnsi="Liberation Serif" w:cs="Liberation Serif"/>
        </w:rPr>
        <w:t>– отношение численности населения, размещаемого в границах планировочной единицы (жилого квартала, жилого микрорайона, жилого района), к расчетной площади данной планировочной еди</w:t>
      </w:r>
      <w:r w:rsidR="00D32CED">
        <w:rPr>
          <w:rFonts w:ascii="Liberation Serif" w:hAnsi="Liberation Serif" w:cs="Liberation Serif"/>
        </w:rPr>
        <w:t>ницы.</w:t>
      </w:r>
    </w:p>
    <w:p w:rsidR="00F663F9" w:rsidRPr="009435D8" w:rsidRDefault="00D32CED"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Пешеходная доступность объекта</w:t>
      </w:r>
      <w:r w:rsidR="00F663F9" w:rsidRPr="009435D8">
        <w:rPr>
          <w:rFonts w:ascii="Liberation Serif" w:hAnsi="Liberation Serif" w:cs="Liberation Serif"/>
        </w:rPr>
        <w:t xml:space="preserve"> - вид территориальной доступности объекта, для которого затраты времени на путь от жилого дома до объекта рассчитываются исходя из средней скорости передвижения без использования транспортных средств в условиях стандартной для местности погоды лицом с нормальными физическими возможностями. Для целей РНГП СО средняя скорость передвижения пешехода принимается равной 5 км/час.</w:t>
      </w:r>
    </w:p>
    <w:p w:rsidR="00F663F9" w:rsidRPr="009435D8" w:rsidRDefault="00D32CED"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Территориальная доступность объекта</w:t>
      </w:r>
      <w:r w:rsidR="00F663F9" w:rsidRPr="009435D8">
        <w:rPr>
          <w:rFonts w:ascii="Liberation Serif" w:hAnsi="Liberation Serif" w:cs="Liberation Serif"/>
        </w:rPr>
        <w:t xml:space="preserve"> - показатель, характеризующий взаимное расположение объекта предоставления услуг и места жительства (жилого дома) потребителя услуг. Территориальная доступность принимается равной или затратам времени (минуты, часы) на путь от дома до объекта (временная доступность), или расстоянию (м, км) между этими объектами (пространственная доступность).</w:t>
      </w:r>
    </w:p>
    <w:p w:rsidR="00F663F9" w:rsidRPr="009435D8" w:rsidRDefault="00D32CED"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Транспортная доступность объекта</w:t>
      </w:r>
      <w:r w:rsidR="00F663F9" w:rsidRPr="009435D8">
        <w:rPr>
          <w:rFonts w:ascii="Liberation Serif" w:hAnsi="Liberation Serif" w:cs="Liberation Serif"/>
        </w:rPr>
        <w:t xml:space="preserve"> - вид территориальной доступности объекта, для которого затраты времени на путь от жилого дома до объекта рассчитываются исходя из средней скорости движения по территории с использованием транспортных средств, осуществляемого по объектам улично-дорожной сети населенных пунктов и автомобильным дорогам общего пользования. Средняя скорость движения транспорта принимается с учетом нормативных ограничений, загруженности и качественного состояния автомобильных дорог.</w:t>
      </w:r>
    </w:p>
    <w:p w:rsidR="00774C7E" w:rsidRDefault="00774C7E" w:rsidP="00754E78">
      <w:pPr>
        <w:pStyle w:val="ConsPlusTitle"/>
        <w:spacing w:before="120" w:after="120"/>
        <w:ind w:firstLine="709"/>
        <w:jc w:val="both"/>
        <w:outlineLvl w:val="2"/>
        <w:rPr>
          <w:rFonts w:ascii="Liberation Serif" w:hAnsi="Liberation Serif" w:cs="Liberation Serif"/>
        </w:rPr>
      </w:pPr>
      <w:r>
        <w:rPr>
          <w:rFonts w:ascii="Liberation Serif" w:hAnsi="Liberation Serif" w:cs="Liberation Serif"/>
        </w:rPr>
        <w:t xml:space="preserve">Глава 3. Состав местных </w:t>
      </w:r>
      <w:r w:rsidRPr="00303242">
        <w:rPr>
          <w:rFonts w:ascii="Liberation Serif" w:hAnsi="Liberation Serif" w:cs="Liberation Serif"/>
        </w:rPr>
        <w:t>нормативах</w:t>
      </w:r>
      <w:r>
        <w:rPr>
          <w:rFonts w:ascii="Liberation Serif" w:hAnsi="Liberation Serif" w:cs="Liberation Serif"/>
        </w:rPr>
        <w:t xml:space="preserve"> </w:t>
      </w:r>
      <w:r w:rsidRPr="00303242">
        <w:rPr>
          <w:rFonts w:ascii="Liberation Serif" w:hAnsi="Liberation Serif" w:cs="Liberation Serif"/>
        </w:rPr>
        <w:t>г</w:t>
      </w:r>
      <w:r>
        <w:rPr>
          <w:rFonts w:ascii="Liberation Serif" w:hAnsi="Liberation Serif" w:cs="Liberation Serif"/>
        </w:rPr>
        <w:t>радостроительного проектирования</w:t>
      </w:r>
    </w:p>
    <w:p w:rsidR="00D67366" w:rsidRPr="0071324B" w:rsidRDefault="0071324B" w:rsidP="00754E78">
      <w:pPr>
        <w:pStyle w:val="ConsPlusNormal"/>
        <w:spacing w:before="120" w:after="120"/>
        <w:ind w:firstLine="709"/>
        <w:jc w:val="both"/>
        <w:rPr>
          <w:rFonts w:ascii="Liberation Serif" w:hAnsi="Liberation Serif" w:cs="Liberation Serif"/>
        </w:rPr>
      </w:pPr>
      <w:r w:rsidRPr="0071324B">
        <w:rPr>
          <w:rFonts w:ascii="Liberation Serif" w:hAnsi="Liberation Serif" w:cs="Liberation Serif"/>
        </w:rPr>
        <w:t>1.</w:t>
      </w:r>
      <w:r w:rsidRPr="0071324B">
        <w:rPr>
          <w:rFonts w:ascii="Liberation Serif" w:hAnsi="Liberation Serif" w:cs="Liberation Serif"/>
        </w:rPr>
        <w:tab/>
      </w:r>
      <w:r w:rsidR="00D67366" w:rsidRPr="0071324B">
        <w:rPr>
          <w:rFonts w:ascii="Liberation Serif" w:hAnsi="Liberation Serif" w:cs="Liberation Serif"/>
        </w:rPr>
        <w:t xml:space="preserve">Согласно пункту 5 статьи 29.2 </w:t>
      </w:r>
      <w:r w:rsidR="00E726F8">
        <w:rPr>
          <w:rFonts w:ascii="Liberation Serif" w:hAnsi="Liberation Serif" w:cs="Liberation Serif"/>
        </w:rPr>
        <w:t>Градостроительного кодекса Российской Федерации</w:t>
      </w:r>
      <w:r w:rsidR="00D67366" w:rsidRPr="0071324B">
        <w:rPr>
          <w:rFonts w:ascii="Liberation Serif" w:hAnsi="Liberation Serif" w:cs="Liberation Serif"/>
        </w:rPr>
        <w:t xml:space="preserve"> </w:t>
      </w:r>
      <w:r w:rsidR="00292767">
        <w:rPr>
          <w:rFonts w:ascii="Liberation Serif" w:hAnsi="Liberation Serif" w:cs="Liberation Serif"/>
        </w:rPr>
        <w:t xml:space="preserve">местные нормативы градостроительного проектирования </w:t>
      </w:r>
      <w:r w:rsidR="00D67366" w:rsidRPr="0071324B">
        <w:rPr>
          <w:rFonts w:ascii="Liberation Serif" w:hAnsi="Liberation Serif" w:cs="Liberation Serif"/>
        </w:rPr>
        <w:t>включают в себя:</w:t>
      </w:r>
    </w:p>
    <w:p w:rsidR="00D67366" w:rsidRPr="0071324B" w:rsidRDefault="00E726F8"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1)</w:t>
      </w:r>
      <w:r>
        <w:rPr>
          <w:rFonts w:ascii="Liberation Serif" w:hAnsi="Liberation Serif" w:cs="Liberation Serif"/>
        </w:rPr>
        <w:tab/>
        <w:t xml:space="preserve">основную часть - </w:t>
      </w:r>
      <w:r w:rsidR="00D67366" w:rsidRPr="0071324B">
        <w:rPr>
          <w:rFonts w:ascii="Liberation Serif" w:hAnsi="Liberation Serif" w:cs="Liberation Serif"/>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w:t>
      </w:r>
      <w:r w:rsidR="00EC6CBB">
        <w:rPr>
          <w:rFonts w:ascii="Liberation Serif" w:hAnsi="Liberation Serif" w:cs="Liberation Serif"/>
        </w:rPr>
        <w:t>;</w:t>
      </w:r>
    </w:p>
    <w:p w:rsidR="00D67366" w:rsidRPr="0071324B" w:rsidRDefault="00D67366" w:rsidP="00754E78">
      <w:pPr>
        <w:pStyle w:val="ConsPlusNormal"/>
        <w:spacing w:before="120" w:after="120"/>
        <w:ind w:firstLine="709"/>
        <w:jc w:val="both"/>
        <w:rPr>
          <w:rFonts w:ascii="Liberation Serif" w:hAnsi="Liberation Serif" w:cs="Liberation Serif"/>
        </w:rPr>
      </w:pPr>
      <w:r w:rsidRPr="0071324B">
        <w:rPr>
          <w:rFonts w:ascii="Liberation Serif" w:hAnsi="Liberation Serif" w:cs="Liberation Serif"/>
        </w:rPr>
        <w:t>2)</w:t>
      </w:r>
      <w:r w:rsidRPr="0071324B">
        <w:rPr>
          <w:rFonts w:ascii="Liberation Serif" w:hAnsi="Liberation Serif" w:cs="Liberation Serif"/>
        </w:rPr>
        <w:tab/>
        <w:t xml:space="preserve">материалы по обоснованию расчетных показателей, содержащихся в основной части </w:t>
      </w:r>
      <w:r w:rsidR="00292767">
        <w:rPr>
          <w:rFonts w:ascii="Liberation Serif" w:hAnsi="Liberation Serif" w:cs="Liberation Serif"/>
        </w:rPr>
        <w:t>местных нормативов градостроительного проектирования</w:t>
      </w:r>
      <w:r w:rsidRPr="0071324B">
        <w:rPr>
          <w:rFonts w:ascii="Liberation Serif" w:hAnsi="Liberation Serif" w:cs="Liberation Serif"/>
        </w:rPr>
        <w:t>;</w:t>
      </w:r>
    </w:p>
    <w:p w:rsidR="00E726F8" w:rsidRDefault="00D67366" w:rsidP="00754E78">
      <w:pPr>
        <w:pStyle w:val="ConsPlusNormal"/>
        <w:spacing w:before="120" w:after="120"/>
        <w:ind w:firstLine="709"/>
        <w:jc w:val="both"/>
        <w:rPr>
          <w:rFonts w:ascii="Liberation Serif" w:hAnsi="Liberation Serif" w:cs="Liberation Serif"/>
        </w:rPr>
      </w:pPr>
      <w:r w:rsidRPr="0071324B">
        <w:rPr>
          <w:rFonts w:ascii="Liberation Serif" w:hAnsi="Liberation Serif" w:cs="Liberation Serif"/>
        </w:rPr>
        <w:t>3)</w:t>
      </w:r>
      <w:r w:rsidRPr="0071324B">
        <w:rPr>
          <w:rFonts w:ascii="Liberation Serif" w:hAnsi="Liberation Serif" w:cs="Liberation Serif"/>
        </w:rPr>
        <w:tab/>
        <w:t xml:space="preserve">правила и область применения расчетных показателей, содержащихся в основной части </w:t>
      </w:r>
      <w:r w:rsidR="00292767">
        <w:rPr>
          <w:rFonts w:ascii="Liberation Serif" w:hAnsi="Liberation Serif" w:cs="Liberation Serif"/>
        </w:rPr>
        <w:t>местных нормативов градостроительного проектирования</w:t>
      </w:r>
      <w:r w:rsidR="00EC6CBB">
        <w:rPr>
          <w:rFonts w:ascii="Liberation Serif" w:hAnsi="Liberation Serif" w:cs="Liberation Serif"/>
        </w:rPr>
        <w:t>.</w:t>
      </w:r>
    </w:p>
    <w:p w:rsidR="00E726F8" w:rsidRPr="00E726F8" w:rsidRDefault="00E726F8"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lastRenderedPageBreak/>
        <w:t>2.</w:t>
      </w:r>
      <w:r>
        <w:rPr>
          <w:rFonts w:ascii="Liberation Serif" w:hAnsi="Liberation Serif" w:cs="Liberation Serif"/>
        </w:rPr>
        <w:tab/>
      </w:r>
      <w:r w:rsidRPr="00E726F8">
        <w:rPr>
          <w:rFonts w:ascii="Liberation Serif" w:eastAsia="Times New Roman" w:hAnsi="Liberation Serif" w:cs="Liberation Serif"/>
          <w:color w:val="000000"/>
        </w:rPr>
        <w:t>Местные нормативы градостроительного проектирования устанавливают расчетные показатели минимально допустимого уровня обеспеченности</w:t>
      </w:r>
      <w:r w:rsidR="00EC6CBB">
        <w:rPr>
          <w:rFonts w:ascii="Liberation Serif" w:eastAsia="Times New Roman" w:hAnsi="Liberation Serif" w:cs="Liberation Serif"/>
          <w:color w:val="000000"/>
        </w:rPr>
        <w:t xml:space="preserve"> объектами</w:t>
      </w:r>
      <w:r w:rsidRPr="00E726F8">
        <w:rPr>
          <w:rFonts w:ascii="Liberation Serif" w:eastAsia="Times New Roman" w:hAnsi="Liberation Serif" w:cs="Liberation Serif"/>
          <w:color w:val="000000"/>
        </w:rPr>
        <w:t xml:space="preserve"> и максимально допустимого уровня доступности в отношении следующих областей нормирования:</w:t>
      </w:r>
    </w:p>
    <w:p w:rsidR="00E726F8" w:rsidRPr="00E726F8" w:rsidRDefault="00C66A7D" w:rsidP="00754E78">
      <w:pPr>
        <w:widowControl w:val="0"/>
        <w:spacing w:before="120" w:after="120" w:line="240" w:lineRule="auto"/>
        <w:ind w:firstLine="709"/>
        <w:jc w:val="both"/>
        <w:rPr>
          <w:rFonts w:ascii="Times New Roman" w:eastAsia="Times New Roman" w:hAnsi="Times New Roman"/>
          <w:color w:val="000000"/>
          <w:sz w:val="24"/>
          <w:szCs w:val="24"/>
        </w:rPr>
      </w:pPr>
      <w:r>
        <w:rPr>
          <w:rFonts w:ascii="Liberation Serif" w:eastAsia="Times New Roman" w:hAnsi="Liberation Serif" w:cs="Liberation Serif"/>
          <w:color w:val="000000"/>
          <w:sz w:val="24"/>
          <w:szCs w:val="24"/>
        </w:rPr>
        <w:t>1)</w:t>
      </w:r>
      <w:r>
        <w:rPr>
          <w:rFonts w:ascii="Liberation Serif" w:eastAsia="Times New Roman" w:hAnsi="Liberation Serif" w:cs="Liberation Serif"/>
          <w:color w:val="000000"/>
          <w:sz w:val="24"/>
          <w:szCs w:val="24"/>
        </w:rPr>
        <w:tab/>
      </w:r>
      <w:r w:rsidR="00E726F8" w:rsidRPr="00E726F8">
        <w:rPr>
          <w:rFonts w:ascii="Liberation Serif" w:eastAsia="Times New Roman" w:hAnsi="Liberation Serif" w:cs="Liberation Serif"/>
          <w:color w:val="000000"/>
          <w:sz w:val="24"/>
          <w:szCs w:val="24"/>
        </w:rPr>
        <w:t>объектов электро-, тепло-, газо- и водоснабжения населения, водоотведения;</w:t>
      </w:r>
    </w:p>
    <w:p w:rsidR="00F93E61" w:rsidRDefault="00C66A7D" w:rsidP="00754E78">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2)</w:t>
      </w:r>
      <w:r>
        <w:rPr>
          <w:rFonts w:ascii="Liberation Serif" w:eastAsia="Times New Roman" w:hAnsi="Liberation Serif" w:cs="Liberation Serif"/>
          <w:color w:val="000000"/>
          <w:sz w:val="24"/>
          <w:szCs w:val="24"/>
        </w:rPr>
        <w:tab/>
      </w:r>
      <w:r w:rsidR="00E726F8" w:rsidRPr="00E726F8">
        <w:rPr>
          <w:rFonts w:ascii="Liberation Serif" w:eastAsia="Times New Roman" w:hAnsi="Liberation Serif" w:cs="Liberation Serif"/>
          <w:color w:val="000000"/>
          <w:sz w:val="24"/>
          <w:szCs w:val="24"/>
        </w:rPr>
        <w:t>автомобильных дорог местного значения</w:t>
      </w:r>
      <w:r w:rsidR="00F93E61">
        <w:rPr>
          <w:rFonts w:ascii="Liberation Serif" w:eastAsia="Times New Roman" w:hAnsi="Liberation Serif" w:cs="Liberation Serif"/>
          <w:color w:val="000000"/>
          <w:sz w:val="24"/>
          <w:szCs w:val="24"/>
        </w:rPr>
        <w:t>;</w:t>
      </w:r>
    </w:p>
    <w:p w:rsidR="00F93E61" w:rsidRDefault="00F93E61" w:rsidP="00754E78">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3)</w:t>
      </w:r>
      <w:r>
        <w:rPr>
          <w:rFonts w:ascii="Liberation Serif" w:eastAsia="Times New Roman" w:hAnsi="Liberation Serif" w:cs="Liberation Serif"/>
          <w:color w:val="000000"/>
          <w:sz w:val="24"/>
          <w:szCs w:val="24"/>
        </w:rPr>
        <w:tab/>
        <w:t>транспортно-пересадочных узлов;</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4)</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 xml:space="preserve">велодорожек и </w:t>
      </w:r>
      <w:proofErr w:type="spellStart"/>
      <w:r w:rsidRPr="00F93E61">
        <w:rPr>
          <w:rFonts w:ascii="Liberation Serif" w:eastAsia="Times New Roman" w:hAnsi="Liberation Serif" w:cs="Liberation Serif"/>
          <w:color w:val="000000"/>
          <w:sz w:val="24"/>
          <w:szCs w:val="24"/>
        </w:rPr>
        <w:t>велополос</w:t>
      </w:r>
      <w:proofErr w:type="spellEnd"/>
      <w:r w:rsidRPr="00F93E61">
        <w:rPr>
          <w:rFonts w:ascii="Liberation Serif" w:eastAsia="Times New Roman" w:hAnsi="Liberation Serif" w:cs="Liberation Serif"/>
          <w:color w:val="000000"/>
          <w:sz w:val="24"/>
          <w:szCs w:val="24"/>
        </w:rPr>
        <w:t>;</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5)</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парковок (парковочных мест);</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6)</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общественного транспорта;</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7)</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объектов образования;</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8)</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объектов библиотечного обслуживания;</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9)</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организаций по работе с детьми и молодежью;</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10)</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озеленения территорий;</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11)</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благоустройства территорий;</w:t>
      </w:r>
    </w:p>
    <w:p w:rsidR="00F93E61" w:rsidRPr="00F93E61" w:rsidRDefault="00F93E61" w:rsidP="00F93E61">
      <w:pPr>
        <w:widowControl w:val="0"/>
        <w:spacing w:before="120" w:after="120" w:line="240" w:lineRule="auto"/>
        <w:ind w:firstLine="709"/>
        <w:jc w:val="both"/>
        <w:rPr>
          <w:rFonts w:ascii="Liberation Serif" w:eastAsia="Times New Roman" w:hAnsi="Liberation Serif" w:cs="Liberation Serif"/>
          <w:color w:val="000000"/>
          <w:sz w:val="24"/>
          <w:szCs w:val="24"/>
        </w:rPr>
      </w:pPr>
      <w:r>
        <w:rPr>
          <w:rFonts w:ascii="Liberation Serif" w:eastAsia="Times New Roman" w:hAnsi="Liberation Serif" w:cs="Liberation Serif"/>
          <w:color w:val="000000"/>
          <w:sz w:val="24"/>
          <w:szCs w:val="24"/>
        </w:rPr>
        <w:t>12)</w:t>
      </w:r>
      <w:r>
        <w:rPr>
          <w:rFonts w:ascii="Liberation Serif" w:eastAsia="Times New Roman" w:hAnsi="Liberation Serif" w:cs="Liberation Serif"/>
          <w:color w:val="000000"/>
          <w:sz w:val="24"/>
          <w:szCs w:val="24"/>
        </w:rPr>
        <w:tab/>
      </w:r>
      <w:r w:rsidRPr="00F93E61">
        <w:rPr>
          <w:rFonts w:ascii="Liberation Serif" w:eastAsia="Times New Roman" w:hAnsi="Liberation Serif" w:cs="Liberation Serif"/>
          <w:color w:val="000000"/>
          <w:sz w:val="24"/>
          <w:szCs w:val="24"/>
        </w:rPr>
        <w:t>мест захоронения и организаций ритуальных услуг.</w:t>
      </w:r>
    </w:p>
    <w:p w:rsidR="00774C7E" w:rsidRDefault="00754E78" w:rsidP="00754E78">
      <w:pPr>
        <w:pStyle w:val="ConsPlusNormal"/>
        <w:spacing w:before="120" w:after="120"/>
        <w:ind w:firstLine="709"/>
        <w:jc w:val="both"/>
        <w:rPr>
          <w:rFonts w:ascii="Liberation Serif" w:hAnsi="Liberation Serif" w:cs="Liberation Serif"/>
        </w:rPr>
      </w:pPr>
      <w:r>
        <w:rPr>
          <w:rFonts w:ascii="Liberation Serif" w:hAnsi="Liberation Serif" w:cs="Liberation Serif"/>
        </w:rPr>
        <w:t>3.</w:t>
      </w:r>
      <w:r>
        <w:rPr>
          <w:rFonts w:ascii="Liberation Serif" w:hAnsi="Liberation Serif" w:cs="Liberation Serif"/>
        </w:rPr>
        <w:tab/>
      </w:r>
      <w:r w:rsidR="00D67366" w:rsidRPr="00B356C5">
        <w:rPr>
          <w:rFonts w:ascii="Liberation Serif" w:hAnsi="Liberation Serif" w:cs="Liberation Serif"/>
        </w:rPr>
        <w:t xml:space="preserve">Все нормируемые показатели </w:t>
      </w:r>
      <w:r w:rsidR="00B356C5">
        <w:rPr>
          <w:rFonts w:ascii="Liberation Serif" w:hAnsi="Liberation Serif" w:cs="Liberation Serif"/>
        </w:rPr>
        <w:t xml:space="preserve">местных нормативов градостроительного проектирования </w:t>
      </w:r>
      <w:r w:rsidR="00D67366" w:rsidRPr="00B356C5">
        <w:rPr>
          <w:rFonts w:ascii="Liberation Serif" w:hAnsi="Liberation Serif" w:cs="Liberation Serif"/>
        </w:rPr>
        <w:t>представлены в табличной форме единого образца. Таблица состоит из двух крупных разделов: «Показатель минимально допустимого уровня обеспеченности объектами» и «Показатель максимально допустимого уровня территориальной доступности». Каждый из разделов имеет свои подразделы, которые раскрывают его содержание</w:t>
      </w:r>
      <w:r w:rsidR="00167112">
        <w:rPr>
          <w:rFonts w:ascii="Liberation Serif" w:hAnsi="Liberation Serif" w:cs="Liberation Serif"/>
        </w:rPr>
        <w:t>: единицу измерения и величину</w:t>
      </w:r>
      <w:r w:rsidR="00D67366" w:rsidRPr="00B356C5">
        <w:rPr>
          <w:rFonts w:ascii="Liberation Serif" w:hAnsi="Liberation Serif" w:cs="Liberation Serif"/>
        </w:rPr>
        <w:t>. Таким образом достигается унифицированность представления нормируемых показателей.</w:t>
      </w:r>
    </w:p>
    <w:p w:rsidR="008510C9" w:rsidRDefault="008510C9" w:rsidP="00754E78">
      <w:pPr>
        <w:pStyle w:val="ConsPlusTitle"/>
        <w:spacing w:before="120" w:after="120"/>
        <w:ind w:firstLine="709"/>
        <w:jc w:val="both"/>
        <w:outlineLvl w:val="2"/>
        <w:rPr>
          <w:rFonts w:ascii="Liberation Serif" w:hAnsi="Liberation Serif" w:cs="Liberation Serif"/>
        </w:rPr>
      </w:pPr>
      <w:r>
        <w:rPr>
          <w:rFonts w:ascii="Liberation Serif" w:hAnsi="Liberation Serif" w:cs="Liberation Serif"/>
        </w:rPr>
        <w:t>Глава 4. Правила применения местных нормативов градостроительного проектирования</w:t>
      </w:r>
    </w:p>
    <w:p w:rsidR="008510C9" w:rsidRPr="008510C9" w:rsidRDefault="008510C9" w:rsidP="00754E78">
      <w:pPr>
        <w:widowControl w:val="0"/>
        <w:spacing w:before="120" w:after="12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1.</w:t>
      </w:r>
      <w:r>
        <w:rPr>
          <w:rFonts w:ascii="Liberation Serif" w:hAnsi="Liberation Serif" w:cs="Liberation Serif"/>
          <w:sz w:val="24"/>
          <w:szCs w:val="24"/>
        </w:rPr>
        <w:tab/>
      </w:r>
      <w:r w:rsidRPr="008510C9">
        <w:rPr>
          <w:rFonts w:ascii="Liberation Serif" w:hAnsi="Liberation Serif" w:cs="Liberation Serif"/>
          <w:sz w:val="24"/>
          <w:szCs w:val="24"/>
        </w:rPr>
        <w:t>При применении расчетных показателей минимально допустимого уровня обеспеченности</w:t>
      </w:r>
      <w:r w:rsidR="00EC6CBB">
        <w:rPr>
          <w:rFonts w:ascii="Liberation Serif" w:hAnsi="Liberation Serif" w:cs="Liberation Serif"/>
          <w:sz w:val="24"/>
          <w:szCs w:val="24"/>
        </w:rPr>
        <w:t xml:space="preserve"> объектами</w:t>
      </w:r>
      <w:r w:rsidRPr="008510C9">
        <w:rPr>
          <w:rFonts w:ascii="Liberation Serif" w:hAnsi="Liberation Serif" w:cs="Liberation Serif"/>
          <w:sz w:val="24"/>
          <w:szCs w:val="24"/>
        </w:rPr>
        <w:t xml:space="preserve"> и максимально</w:t>
      </w:r>
      <w:r w:rsidR="00F31ADC">
        <w:rPr>
          <w:rFonts w:ascii="Liberation Serif" w:hAnsi="Liberation Serif" w:cs="Liberation Serif"/>
          <w:sz w:val="24"/>
          <w:szCs w:val="24"/>
        </w:rPr>
        <w:t xml:space="preserve"> допустимого уровня доступности </w:t>
      </w:r>
      <w:r w:rsidRPr="008510C9">
        <w:rPr>
          <w:rFonts w:ascii="Liberation Serif" w:hAnsi="Liberation Serif" w:cs="Liberation Serif"/>
          <w:sz w:val="24"/>
          <w:szCs w:val="24"/>
        </w:rPr>
        <w:t xml:space="preserve">следует исходить из положений </w:t>
      </w:r>
      <w:r w:rsidR="00031382">
        <w:rPr>
          <w:rFonts w:ascii="Liberation Serif" w:hAnsi="Liberation Serif" w:cs="Liberation Serif"/>
          <w:sz w:val="24"/>
          <w:szCs w:val="24"/>
        </w:rPr>
        <w:t>Глав 1- 12</w:t>
      </w:r>
      <w:r w:rsidR="00465D71">
        <w:rPr>
          <w:rFonts w:ascii="Liberation Serif" w:hAnsi="Liberation Serif" w:cs="Liberation Serif"/>
          <w:sz w:val="24"/>
          <w:szCs w:val="24"/>
        </w:rPr>
        <w:t xml:space="preserve"> Раздела 3</w:t>
      </w:r>
      <w:r w:rsidRPr="008510C9">
        <w:rPr>
          <w:rFonts w:ascii="Liberation Serif" w:hAnsi="Liberation Serif" w:cs="Liberation Serif"/>
          <w:sz w:val="24"/>
          <w:szCs w:val="24"/>
        </w:rPr>
        <w:t xml:space="preserve"> настоящего документа.</w:t>
      </w:r>
    </w:p>
    <w:p w:rsidR="008510C9" w:rsidRPr="008510C9" w:rsidRDefault="00465D71" w:rsidP="00754E78">
      <w:pPr>
        <w:widowControl w:val="0"/>
        <w:spacing w:before="120" w:after="12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2.</w:t>
      </w:r>
      <w:r>
        <w:rPr>
          <w:rFonts w:ascii="Liberation Serif" w:hAnsi="Liberation Serif" w:cs="Liberation Serif"/>
          <w:sz w:val="24"/>
          <w:szCs w:val="24"/>
        </w:rPr>
        <w:tab/>
      </w:r>
      <w:r w:rsidR="008510C9" w:rsidRPr="008510C9">
        <w:rPr>
          <w:rFonts w:ascii="Liberation Serif" w:hAnsi="Liberation Serif" w:cs="Liberation Serif"/>
          <w:sz w:val="24"/>
          <w:szCs w:val="24"/>
        </w:rPr>
        <w:t>Для расчета плотности населения и жилищного фонда применяются следующие значения показателя жилищной обеспеченности:</w:t>
      </w:r>
    </w:p>
    <w:p w:rsidR="008510C9" w:rsidRPr="008510C9" w:rsidRDefault="008510C9" w:rsidP="00754E78">
      <w:pPr>
        <w:widowControl w:val="0"/>
        <w:spacing w:before="120" w:after="120" w:line="240" w:lineRule="auto"/>
        <w:ind w:firstLine="709"/>
        <w:jc w:val="both"/>
        <w:rPr>
          <w:rFonts w:ascii="Liberation Serif" w:hAnsi="Liberation Serif" w:cs="Liberation Serif"/>
          <w:sz w:val="24"/>
          <w:szCs w:val="24"/>
        </w:rPr>
      </w:pPr>
      <w:r w:rsidRPr="008510C9">
        <w:rPr>
          <w:rFonts w:ascii="Liberation Serif" w:hAnsi="Liberation Serif" w:cs="Liberation Serif"/>
          <w:sz w:val="24"/>
          <w:szCs w:val="24"/>
        </w:rPr>
        <w:t xml:space="preserve">для многоквартирных жилых домов – </w:t>
      </w:r>
      <w:r w:rsidR="00465D71">
        <w:rPr>
          <w:rFonts w:ascii="Liberation Serif" w:hAnsi="Liberation Serif" w:cs="Liberation Serif"/>
          <w:sz w:val="24"/>
          <w:szCs w:val="24"/>
        </w:rPr>
        <w:t>27</w:t>
      </w:r>
      <w:r w:rsidRPr="008510C9">
        <w:rPr>
          <w:rFonts w:ascii="Liberation Serif" w:hAnsi="Liberation Serif" w:cs="Liberation Serif"/>
          <w:sz w:val="24"/>
          <w:szCs w:val="24"/>
        </w:rPr>
        <w:t xml:space="preserve"> кв. м/чел.;</w:t>
      </w:r>
    </w:p>
    <w:p w:rsidR="008510C9" w:rsidRDefault="008510C9" w:rsidP="00754E78">
      <w:pPr>
        <w:widowControl w:val="0"/>
        <w:spacing w:before="120" w:after="120" w:line="240" w:lineRule="auto"/>
        <w:ind w:firstLine="709"/>
        <w:jc w:val="both"/>
        <w:rPr>
          <w:rFonts w:ascii="Liberation Serif" w:hAnsi="Liberation Serif" w:cs="Liberation Serif"/>
          <w:sz w:val="24"/>
          <w:szCs w:val="24"/>
        </w:rPr>
      </w:pPr>
      <w:r w:rsidRPr="008510C9">
        <w:rPr>
          <w:rFonts w:ascii="Liberation Serif" w:hAnsi="Liberation Serif" w:cs="Liberation Serif"/>
          <w:sz w:val="24"/>
          <w:szCs w:val="24"/>
        </w:rPr>
        <w:t>для</w:t>
      </w:r>
      <w:r w:rsidR="00465D71">
        <w:rPr>
          <w:rFonts w:ascii="Liberation Serif" w:hAnsi="Liberation Serif" w:cs="Liberation Serif"/>
          <w:sz w:val="24"/>
          <w:szCs w:val="24"/>
        </w:rPr>
        <w:t xml:space="preserve"> индивидуальных жилых домов – 47</w:t>
      </w:r>
      <w:r w:rsidRPr="008510C9">
        <w:rPr>
          <w:rFonts w:ascii="Liberation Serif" w:hAnsi="Liberation Serif" w:cs="Liberation Serif"/>
          <w:sz w:val="24"/>
          <w:szCs w:val="24"/>
        </w:rPr>
        <w:t xml:space="preserve"> кв. м/чел.</w:t>
      </w:r>
    </w:p>
    <w:p w:rsidR="00AA588B" w:rsidRPr="00F31ADC" w:rsidRDefault="00AA588B" w:rsidP="00754E78">
      <w:pPr>
        <w:pStyle w:val="ac"/>
        <w:widowControl w:val="0"/>
        <w:numPr>
          <w:ilvl w:val="0"/>
          <w:numId w:val="17"/>
        </w:numPr>
        <w:spacing w:before="120" w:after="120" w:line="240" w:lineRule="auto"/>
        <w:ind w:left="0" w:firstLine="709"/>
        <w:jc w:val="both"/>
        <w:rPr>
          <w:rFonts w:ascii="Liberation Serif" w:hAnsi="Liberation Serif" w:cs="Liberation Serif"/>
          <w:sz w:val="24"/>
          <w:szCs w:val="24"/>
        </w:rPr>
      </w:pPr>
      <w:r w:rsidRPr="00F31ADC">
        <w:rPr>
          <w:rFonts w:ascii="Liberation Serif" w:hAnsi="Liberation Serif" w:cs="Liberation Serif"/>
          <w:sz w:val="24"/>
          <w:szCs w:val="24"/>
        </w:rPr>
        <w:t>Средняя площадь квартир в многоквартирных</w:t>
      </w:r>
      <w:r w:rsidR="00D1247B">
        <w:rPr>
          <w:rFonts w:ascii="Liberation Serif" w:hAnsi="Liberation Serif" w:cs="Liberation Serif"/>
          <w:sz w:val="24"/>
          <w:szCs w:val="24"/>
        </w:rPr>
        <w:t xml:space="preserve"> жилых</w:t>
      </w:r>
      <w:r w:rsidRPr="00F31ADC">
        <w:rPr>
          <w:rFonts w:ascii="Liberation Serif" w:hAnsi="Liberation Serif" w:cs="Liberation Serif"/>
          <w:sz w:val="24"/>
          <w:szCs w:val="24"/>
        </w:rPr>
        <w:t xml:space="preserve"> домах на р</w:t>
      </w:r>
      <w:r w:rsidR="00F31ADC" w:rsidRPr="00F31ADC">
        <w:rPr>
          <w:rFonts w:ascii="Liberation Serif" w:hAnsi="Liberation Serif" w:cs="Liberation Serif"/>
          <w:sz w:val="24"/>
          <w:szCs w:val="24"/>
        </w:rPr>
        <w:t>а</w:t>
      </w:r>
      <w:r w:rsidRPr="00F31ADC">
        <w:rPr>
          <w:rFonts w:ascii="Liberation Serif" w:hAnsi="Liberation Serif" w:cs="Liberation Serif"/>
          <w:sz w:val="24"/>
          <w:szCs w:val="24"/>
        </w:rPr>
        <w:t>счетный срок принимается в размере 50 кв.м.</w:t>
      </w:r>
    </w:p>
    <w:p w:rsidR="00AA588B" w:rsidRPr="00DF50B7" w:rsidRDefault="00AA588B" w:rsidP="00754E78">
      <w:pPr>
        <w:pStyle w:val="ConsPlusNormal"/>
        <w:numPr>
          <w:ilvl w:val="0"/>
          <w:numId w:val="17"/>
        </w:numPr>
        <w:spacing w:before="120" w:after="120"/>
        <w:ind w:left="0" w:firstLine="709"/>
        <w:jc w:val="both"/>
        <w:rPr>
          <w:rFonts w:ascii="Liberation Serif" w:hAnsi="Liberation Serif" w:cs="Liberation Serif"/>
        </w:rPr>
      </w:pPr>
      <w:r w:rsidRPr="00DF50B7">
        <w:rPr>
          <w:rFonts w:ascii="Liberation Serif" w:hAnsi="Liberation Serif" w:cs="Liberation Serif"/>
        </w:rPr>
        <w:t xml:space="preserve">При подготовке расчетных показателей минимально допустимого уровня обеспеченности </w:t>
      </w:r>
      <w:r w:rsidR="00EC6CBB">
        <w:rPr>
          <w:rFonts w:ascii="Liberation Serif" w:hAnsi="Liberation Serif" w:cs="Liberation Serif"/>
        </w:rPr>
        <w:t xml:space="preserve">объектами </w:t>
      </w:r>
      <w:r w:rsidRPr="00DF50B7">
        <w:rPr>
          <w:rFonts w:ascii="Liberation Serif" w:hAnsi="Liberation Serif" w:cs="Liberation Serif"/>
        </w:rPr>
        <w:t>и расчетных показателей максимально допустимого уровня территориальной доступности, уч</w:t>
      </w:r>
      <w:r w:rsidR="00F31ADC">
        <w:rPr>
          <w:rFonts w:ascii="Liberation Serif" w:hAnsi="Liberation Serif" w:cs="Liberation Serif"/>
        </w:rPr>
        <w:t>итываются</w:t>
      </w:r>
      <w:r w:rsidRPr="00DF50B7">
        <w:rPr>
          <w:rFonts w:ascii="Liberation Serif" w:hAnsi="Liberation Serif" w:cs="Liberation Serif"/>
        </w:rPr>
        <w:t xml:space="preserve"> расчетные показатели, содержащиеся в региональных нормативах градостроительного проектирования Свердловской области</w:t>
      </w:r>
      <w:r>
        <w:rPr>
          <w:rFonts w:ascii="Liberation Serif" w:hAnsi="Liberation Serif" w:cs="Liberation Serif"/>
        </w:rPr>
        <w:t xml:space="preserve"> (далее – РНГП СО)</w:t>
      </w:r>
      <w:r w:rsidRPr="00DF50B7">
        <w:rPr>
          <w:rFonts w:ascii="Liberation Serif" w:hAnsi="Liberation Serif" w:cs="Liberation Serif"/>
        </w:rPr>
        <w:t>.</w:t>
      </w:r>
    </w:p>
    <w:p w:rsidR="009943B7" w:rsidRDefault="00AA588B" w:rsidP="009943B7">
      <w:pPr>
        <w:pStyle w:val="ConsPlusNormal"/>
        <w:spacing w:before="120" w:after="120"/>
        <w:ind w:firstLine="709"/>
        <w:jc w:val="both"/>
        <w:rPr>
          <w:rFonts w:ascii="Liberation Serif" w:hAnsi="Liberation Serif" w:cs="Liberation Serif"/>
        </w:rPr>
      </w:pPr>
      <w:r w:rsidRPr="00AB29E6">
        <w:rPr>
          <w:rFonts w:ascii="Liberation Serif" w:hAnsi="Liberation Serif" w:cs="Liberation Serif"/>
        </w:rPr>
        <w:t>Территория Новоуральского городского округа исходя из ранжирования муниципальных образований в РНГП</w:t>
      </w:r>
      <w:r>
        <w:rPr>
          <w:rFonts w:ascii="Liberation Serif" w:hAnsi="Liberation Serif" w:cs="Liberation Serif"/>
        </w:rPr>
        <w:t xml:space="preserve"> </w:t>
      </w:r>
      <w:r w:rsidRPr="00AB29E6">
        <w:rPr>
          <w:rFonts w:ascii="Liberation Serif" w:hAnsi="Liberation Serif" w:cs="Liberation Serif"/>
        </w:rPr>
        <w:t>СО</w:t>
      </w:r>
      <w:r w:rsidR="009943B7">
        <w:rPr>
          <w:rFonts w:ascii="Liberation Serif" w:hAnsi="Liberation Serif" w:cs="Liberation Serif"/>
        </w:rPr>
        <w:t xml:space="preserve"> представлена в таблице 3.</w:t>
      </w:r>
    </w:p>
    <w:p w:rsidR="00AA588B" w:rsidRPr="00AB29E6" w:rsidRDefault="00AA588B" w:rsidP="00754E78">
      <w:pPr>
        <w:pStyle w:val="ConsPlusNormal"/>
        <w:spacing w:before="120" w:after="120"/>
        <w:ind w:firstLine="709"/>
        <w:jc w:val="both"/>
        <w:rPr>
          <w:rFonts w:ascii="Liberation Serif" w:hAnsi="Liberation Serif" w:cs="Liberation Serif"/>
        </w:rPr>
      </w:pPr>
      <w:r w:rsidRPr="00AB29E6">
        <w:rPr>
          <w:rFonts w:ascii="Liberation Serif" w:hAnsi="Liberation Serif" w:cs="Liberation Serif"/>
        </w:rPr>
        <w:t>Таблица 3.</w:t>
      </w:r>
    </w:p>
    <w:tbl>
      <w:tblPr>
        <w:tblStyle w:val="a8"/>
        <w:tblW w:w="9776" w:type="dxa"/>
        <w:tblLook w:val="04A0"/>
      </w:tblPr>
      <w:tblGrid>
        <w:gridCol w:w="479"/>
        <w:gridCol w:w="3638"/>
        <w:gridCol w:w="491"/>
        <w:gridCol w:w="3166"/>
        <w:gridCol w:w="2002"/>
      </w:tblGrid>
      <w:tr w:rsidR="00AA588B" w:rsidTr="00754E78">
        <w:tc>
          <w:tcPr>
            <w:tcW w:w="506" w:type="dxa"/>
            <w:vAlign w:val="center"/>
          </w:tcPr>
          <w:p w:rsidR="00AA588B" w:rsidRPr="006C7904" w:rsidRDefault="00AA588B" w:rsidP="002916D4">
            <w:pPr>
              <w:pStyle w:val="ConsPlusNormal"/>
              <w:spacing w:after="120"/>
              <w:jc w:val="center"/>
              <w:rPr>
                <w:rFonts w:ascii="Liberation Serif" w:hAnsi="Liberation Serif" w:cs="Liberation Serif"/>
                <w:sz w:val="22"/>
                <w:szCs w:val="22"/>
              </w:rPr>
            </w:pPr>
            <w:r w:rsidRPr="006C7904">
              <w:rPr>
                <w:rFonts w:ascii="Liberation Serif" w:hAnsi="Liberation Serif" w:cs="Liberation Serif"/>
                <w:sz w:val="22"/>
                <w:szCs w:val="22"/>
              </w:rPr>
              <w:t>1</w:t>
            </w:r>
          </w:p>
        </w:tc>
        <w:tc>
          <w:tcPr>
            <w:tcW w:w="3229" w:type="dxa"/>
            <w:vAlign w:val="center"/>
          </w:tcPr>
          <w:p w:rsidR="00AA588B" w:rsidRPr="004E1A2A" w:rsidRDefault="00AA588B" w:rsidP="002916D4">
            <w:pPr>
              <w:pStyle w:val="ConsPlusNormal"/>
              <w:spacing w:after="120"/>
              <w:rPr>
                <w:rFonts w:ascii="Liberation Serif" w:hAnsi="Liberation Serif" w:cs="Liberation Serif"/>
                <w:sz w:val="22"/>
                <w:szCs w:val="22"/>
              </w:rPr>
            </w:pPr>
            <w:r w:rsidRPr="004E1A2A">
              <w:rPr>
                <w:rFonts w:ascii="Liberation Serif" w:hAnsi="Liberation Serif" w:cs="Liberation Serif"/>
                <w:sz w:val="22"/>
                <w:szCs w:val="22"/>
              </w:rPr>
              <w:t xml:space="preserve">по уровню социально </w:t>
            </w:r>
            <w:proofErr w:type="gramStart"/>
            <w:r w:rsidRPr="004E1A2A">
              <w:rPr>
                <w:rFonts w:ascii="Liberation Serif" w:hAnsi="Liberation Serif" w:cs="Liberation Serif"/>
                <w:sz w:val="22"/>
                <w:szCs w:val="22"/>
              </w:rPr>
              <w:t>–э</w:t>
            </w:r>
            <w:proofErr w:type="gramEnd"/>
            <w:r w:rsidRPr="004E1A2A">
              <w:rPr>
                <w:rFonts w:ascii="Liberation Serif" w:hAnsi="Liberation Serif" w:cs="Liberation Serif"/>
                <w:sz w:val="22"/>
                <w:szCs w:val="22"/>
              </w:rPr>
              <w:t>кономического развития (СЭР)</w:t>
            </w:r>
          </w:p>
        </w:tc>
        <w:tc>
          <w:tcPr>
            <w:tcW w:w="513" w:type="dxa"/>
            <w:vAlign w:val="center"/>
          </w:tcPr>
          <w:p w:rsidR="00AA588B" w:rsidRPr="004E1A2A" w:rsidRDefault="00AA588B" w:rsidP="002916D4">
            <w:pPr>
              <w:pStyle w:val="ConsPlusNormal"/>
              <w:spacing w:after="120"/>
              <w:jc w:val="center"/>
              <w:rPr>
                <w:rFonts w:ascii="Liberation Serif" w:hAnsi="Liberation Serif" w:cs="Liberation Serif"/>
                <w:sz w:val="22"/>
                <w:szCs w:val="22"/>
              </w:rPr>
            </w:pPr>
            <w:r w:rsidRPr="004E1A2A">
              <w:rPr>
                <w:rFonts w:ascii="Liberation Serif" w:hAnsi="Liberation Serif" w:cs="Liberation Serif"/>
                <w:sz w:val="22"/>
                <w:szCs w:val="22"/>
              </w:rPr>
              <w:t>Б</w:t>
            </w:r>
          </w:p>
        </w:tc>
        <w:tc>
          <w:tcPr>
            <w:tcW w:w="3415" w:type="dxa"/>
            <w:vAlign w:val="center"/>
          </w:tcPr>
          <w:p w:rsidR="00AA588B" w:rsidRPr="004E1A2A" w:rsidRDefault="00AA588B" w:rsidP="002916D4">
            <w:pPr>
              <w:pStyle w:val="ConsPlusNormal"/>
              <w:spacing w:after="120"/>
              <w:rPr>
                <w:rFonts w:ascii="Liberation Serif" w:hAnsi="Liberation Serif" w:cs="Liberation Serif"/>
                <w:sz w:val="22"/>
                <w:szCs w:val="22"/>
              </w:rPr>
            </w:pPr>
            <w:r w:rsidRPr="004E1A2A">
              <w:rPr>
                <w:rFonts w:ascii="Liberation Serif" w:hAnsi="Liberation Serif" w:cs="Liberation Serif"/>
                <w:sz w:val="22"/>
                <w:szCs w:val="22"/>
              </w:rPr>
              <w:t xml:space="preserve">территория, имеющая потенциал, </w:t>
            </w:r>
            <w:proofErr w:type="gramStart"/>
            <w:r w:rsidRPr="004E1A2A">
              <w:rPr>
                <w:rFonts w:ascii="Liberation Serif" w:hAnsi="Liberation Serif" w:cs="Liberation Serif"/>
                <w:sz w:val="22"/>
                <w:szCs w:val="22"/>
              </w:rPr>
              <w:t>развивающейся</w:t>
            </w:r>
            <w:proofErr w:type="gramEnd"/>
          </w:p>
        </w:tc>
        <w:tc>
          <w:tcPr>
            <w:tcW w:w="2113" w:type="dxa"/>
            <w:vAlign w:val="center"/>
          </w:tcPr>
          <w:p w:rsidR="00AA588B" w:rsidRPr="004E1A2A" w:rsidRDefault="00AA588B" w:rsidP="002916D4">
            <w:pPr>
              <w:pStyle w:val="ConsPlusNormal"/>
              <w:spacing w:after="120"/>
              <w:jc w:val="center"/>
              <w:rPr>
                <w:rFonts w:ascii="Liberation Serif" w:hAnsi="Liberation Serif" w:cs="Liberation Serif"/>
                <w:sz w:val="22"/>
                <w:szCs w:val="22"/>
              </w:rPr>
            </w:pPr>
            <w:r w:rsidRPr="004E1A2A">
              <w:rPr>
                <w:rFonts w:ascii="Liberation Serif" w:hAnsi="Liberation Serif" w:cs="Liberation Serif"/>
                <w:sz w:val="22"/>
                <w:szCs w:val="22"/>
              </w:rPr>
              <w:t>Приложение «И» РНГП СО</w:t>
            </w:r>
          </w:p>
        </w:tc>
      </w:tr>
      <w:tr w:rsidR="00AA588B" w:rsidTr="00754E78">
        <w:tc>
          <w:tcPr>
            <w:tcW w:w="506" w:type="dxa"/>
            <w:vAlign w:val="center"/>
          </w:tcPr>
          <w:p w:rsidR="00AA588B" w:rsidRPr="006C7904" w:rsidRDefault="00AA588B"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lastRenderedPageBreak/>
              <w:t>2</w:t>
            </w:r>
          </w:p>
        </w:tc>
        <w:tc>
          <w:tcPr>
            <w:tcW w:w="3229"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по характеру вхождения в состав агломерации</w:t>
            </w:r>
          </w:p>
        </w:tc>
        <w:tc>
          <w:tcPr>
            <w:tcW w:w="5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В</w:t>
            </w:r>
          </w:p>
        </w:tc>
        <w:tc>
          <w:tcPr>
            <w:tcW w:w="3415"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не имеет общую границу с ядром, но входит в состав агломерации</w:t>
            </w:r>
          </w:p>
        </w:tc>
        <w:tc>
          <w:tcPr>
            <w:tcW w:w="21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Приложение «К» РНГП СО</w:t>
            </w:r>
          </w:p>
        </w:tc>
      </w:tr>
      <w:tr w:rsidR="00AA588B" w:rsidTr="00754E78">
        <w:tc>
          <w:tcPr>
            <w:tcW w:w="506" w:type="dxa"/>
            <w:vAlign w:val="center"/>
          </w:tcPr>
          <w:p w:rsidR="00AA588B" w:rsidRPr="006C7904" w:rsidRDefault="00AA588B"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3</w:t>
            </w:r>
          </w:p>
        </w:tc>
        <w:tc>
          <w:tcPr>
            <w:tcW w:w="3229" w:type="dxa"/>
            <w:vAlign w:val="center"/>
          </w:tcPr>
          <w:p w:rsidR="00AA588B" w:rsidRPr="004E1A2A" w:rsidRDefault="00AA588B" w:rsidP="002916D4">
            <w:pPr>
              <w:pStyle w:val="ConsPlusNormal"/>
              <w:rPr>
                <w:rFonts w:ascii="Liberation Serif" w:hAnsi="Liberation Serif" w:cs="Liberation Serif"/>
                <w:sz w:val="22"/>
                <w:szCs w:val="22"/>
              </w:rPr>
            </w:pPr>
            <w:r>
              <w:rPr>
                <w:rFonts w:ascii="Liberation Serif" w:hAnsi="Liberation Serif" w:cs="Liberation Serif"/>
                <w:sz w:val="22"/>
                <w:szCs w:val="22"/>
              </w:rPr>
              <w:t xml:space="preserve">по </w:t>
            </w:r>
            <w:r w:rsidRPr="004E1A2A">
              <w:rPr>
                <w:rFonts w:ascii="Liberation Serif" w:hAnsi="Liberation Serif" w:cs="Liberation Serif"/>
                <w:sz w:val="22"/>
                <w:szCs w:val="22"/>
              </w:rPr>
              <w:t xml:space="preserve">территориально-пространственному положению (ТПП) относительно административного центра </w:t>
            </w:r>
            <w:proofErr w:type="gramStart"/>
            <w:r w:rsidRPr="004E1A2A">
              <w:rPr>
                <w:rFonts w:ascii="Liberation Serif" w:hAnsi="Liberation Serif" w:cs="Liberation Serif"/>
                <w:sz w:val="22"/>
                <w:szCs w:val="22"/>
              </w:rPr>
              <w:t>СО</w:t>
            </w:r>
            <w:proofErr w:type="gramEnd"/>
            <w:r w:rsidRPr="004E1A2A">
              <w:rPr>
                <w:rFonts w:ascii="Liberation Serif" w:hAnsi="Liberation Serif" w:cs="Liberation Serif"/>
                <w:sz w:val="22"/>
                <w:szCs w:val="22"/>
              </w:rPr>
              <w:t xml:space="preserve"> – город Екатеринбург</w:t>
            </w:r>
          </w:p>
        </w:tc>
        <w:tc>
          <w:tcPr>
            <w:tcW w:w="5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А</w:t>
            </w:r>
          </w:p>
        </w:tc>
        <w:tc>
          <w:tcPr>
            <w:tcW w:w="3415"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 xml:space="preserve">категория - </w:t>
            </w:r>
            <w:proofErr w:type="gramStart"/>
            <w:r w:rsidRPr="004E1A2A">
              <w:rPr>
                <w:rFonts w:ascii="Liberation Serif" w:hAnsi="Liberation Serif" w:cs="Liberation Serif"/>
                <w:sz w:val="22"/>
                <w:szCs w:val="22"/>
              </w:rPr>
              <w:t>благоприятное</w:t>
            </w:r>
            <w:proofErr w:type="gramEnd"/>
            <w:r w:rsidRPr="004E1A2A">
              <w:rPr>
                <w:rFonts w:ascii="Liberation Serif" w:hAnsi="Liberation Serif" w:cs="Liberation Serif"/>
                <w:sz w:val="22"/>
                <w:szCs w:val="22"/>
              </w:rPr>
              <w:t xml:space="preserve"> ТПП (до 110км/120 мин)</w:t>
            </w:r>
          </w:p>
        </w:tc>
        <w:tc>
          <w:tcPr>
            <w:tcW w:w="21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Приложение «Д» РНГП СО</w:t>
            </w:r>
          </w:p>
        </w:tc>
      </w:tr>
      <w:tr w:rsidR="00AA588B" w:rsidTr="00754E78">
        <w:tc>
          <w:tcPr>
            <w:tcW w:w="506" w:type="dxa"/>
            <w:vAlign w:val="center"/>
          </w:tcPr>
          <w:p w:rsidR="00AA588B" w:rsidRPr="006C7904" w:rsidRDefault="00AA588B"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4</w:t>
            </w:r>
          </w:p>
        </w:tc>
        <w:tc>
          <w:tcPr>
            <w:tcW w:w="3229"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 xml:space="preserve">по </w:t>
            </w:r>
            <w:r>
              <w:rPr>
                <w:rFonts w:ascii="Liberation Serif" w:hAnsi="Liberation Serif" w:cs="Liberation Serif"/>
                <w:sz w:val="22"/>
                <w:szCs w:val="22"/>
              </w:rPr>
              <w:t xml:space="preserve">внутренней </w:t>
            </w:r>
            <w:r w:rsidRPr="004E1A2A">
              <w:rPr>
                <w:rFonts w:ascii="Liberation Serif" w:hAnsi="Liberation Serif" w:cs="Liberation Serif"/>
                <w:sz w:val="22"/>
                <w:szCs w:val="22"/>
              </w:rPr>
              <w:t>территориально-пространственной организации (ТПО)</w:t>
            </w:r>
          </w:p>
        </w:tc>
        <w:tc>
          <w:tcPr>
            <w:tcW w:w="5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Б</w:t>
            </w:r>
          </w:p>
        </w:tc>
        <w:tc>
          <w:tcPr>
            <w:tcW w:w="3415"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категория - нормальная ТПО (от 41 до 90мин)</w:t>
            </w:r>
          </w:p>
        </w:tc>
        <w:tc>
          <w:tcPr>
            <w:tcW w:w="21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Приложение «Ж» РНГП СО</w:t>
            </w:r>
          </w:p>
        </w:tc>
      </w:tr>
      <w:tr w:rsidR="00AA588B" w:rsidTr="00754E78">
        <w:tc>
          <w:tcPr>
            <w:tcW w:w="506" w:type="dxa"/>
            <w:vAlign w:val="center"/>
          </w:tcPr>
          <w:p w:rsidR="00AA588B" w:rsidRPr="006C7904" w:rsidRDefault="00AA588B"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5</w:t>
            </w:r>
          </w:p>
        </w:tc>
        <w:tc>
          <w:tcPr>
            <w:tcW w:w="3229"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по плотности населения</w:t>
            </w:r>
          </w:p>
        </w:tc>
        <w:tc>
          <w:tcPr>
            <w:tcW w:w="5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Б</w:t>
            </w:r>
          </w:p>
        </w:tc>
        <w:tc>
          <w:tcPr>
            <w:tcW w:w="3415"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средняя плотность – от 101 до 500 чел/кв.км.</w:t>
            </w:r>
          </w:p>
        </w:tc>
        <w:tc>
          <w:tcPr>
            <w:tcW w:w="21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Приложение «Г» РНГП СО</w:t>
            </w:r>
          </w:p>
        </w:tc>
      </w:tr>
      <w:tr w:rsidR="00AA588B" w:rsidTr="00754E78">
        <w:tc>
          <w:tcPr>
            <w:tcW w:w="506" w:type="dxa"/>
            <w:vAlign w:val="center"/>
          </w:tcPr>
          <w:p w:rsidR="00AA588B" w:rsidRPr="006C7904" w:rsidRDefault="00AA588B"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6</w:t>
            </w:r>
          </w:p>
        </w:tc>
        <w:tc>
          <w:tcPr>
            <w:tcW w:w="3229" w:type="dxa"/>
            <w:vAlign w:val="center"/>
          </w:tcPr>
          <w:p w:rsidR="00AA588B" w:rsidRPr="004E1A2A" w:rsidRDefault="00AA588B" w:rsidP="002916D4">
            <w:pPr>
              <w:pStyle w:val="ConsPlusNormal"/>
              <w:rPr>
                <w:rFonts w:ascii="Liberation Serif" w:hAnsi="Liberation Serif" w:cs="Liberation Serif"/>
                <w:sz w:val="22"/>
                <w:szCs w:val="22"/>
              </w:rPr>
            </w:pPr>
            <w:r>
              <w:rPr>
                <w:rFonts w:ascii="Liberation Serif" w:hAnsi="Liberation Serif" w:cs="Liberation Serif"/>
                <w:sz w:val="22"/>
                <w:szCs w:val="22"/>
              </w:rPr>
              <w:t>плотность населения отдельных планировочных структур</w:t>
            </w:r>
          </w:p>
        </w:tc>
        <w:tc>
          <w:tcPr>
            <w:tcW w:w="513" w:type="dxa"/>
            <w:vAlign w:val="center"/>
          </w:tcPr>
          <w:p w:rsidR="00AA588B" w:rsidRPr="004E1A2A" w:rsidRDefault="00AA588B" w:rsidP="002916D4">
            <w:pPr>
              <w:pStyle w:val="ConsPlusNormal"/>
              <w:jc w:val="center"/>
              <w:rPr>
                <w:rFonts w:ascii="Liberation Serif" w:hAnsi="Liberation Serif" w:cs="Liberation Serif"/>
                <w:sz w:val="22"/>
                <w:szCs w:val="22"/>
              </w:rPr>
            </w:pPr>
          </w:p>
        </w:tc>
        <w:tc>
          <w:tcPr>
            <w:tcW w:w="3415"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средняя</w:t>
            </w:r>
          </w:p>
        </w:tc>
        <w:tc>
          <w:tcPr>
            <w:tcW w:w="2113" w:type="dxa"/>
            <w:vAlign w:val="center"/>
          </w:tcPr>
          <w:p w:rsidR="00AA588B"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 xml:space="preserve">Таблица </w:t>
            </w:r>
            <w:r>
              <w:rPr>
                <w:rFonts w:ascii="Liberation Serif" w:hAnsi="Liberation Serif" w:cs="Liberation Serif"/>
                <w:sz w:val="22"/>
                <w:szCs w:val="22"/>
              </w:rPr>
              <w:t>1</w:t>
            </w:r>
          </w:p>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РНГП СО</w:t>
            </w:r>
          </w:p>
        </w:tc>
      </w:tr>
      <w:tr w:rsidR="00AA588B" w:rsidTr="00754E78">
        <w:tc>
          <w:tcPr>
            <w:tcW w:w="506" w:type="dxa"/>
            <w:vAlign w:val="center"/>
          </w:tcPr>
          <w:p w:rsidR="00AA588B" w:rsidRPr="006C7904" w:rsidRDefault="00AA588B"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7</w:t>
            </w:r>
          </w:p>
        </w:tc>
        <w:tc>
          <w:tcPr>
            <w:tcW w:w="3229"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 xml:space="preserve">по возрастному составу </w:t>
            </w:r>
            <w:r>
              <w:rPr>
                <w:rFonts w:ascii="Liberation Serif" w:hAnsi="Liberation Serif" w:cs="Liberation Serif"/>
                <w:sz w:val="22"/>
                <w:szCs w:val="22"/>
              </w:rPr>
              <w:t>населения</w:t>
            </w:r>
          </w:p>
        </w:tc>
        <w:tc>
          <w:tcPr>
            <w:tcW w:w="5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А</w:t>
            </w:r>
          </w:p>
        </w:tc>
        <w:tc>
          <w:tcPr>
            <w:tcW w:w="3415"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с долей населения старше трудоспособного возраста выше средней по региону</w:t>
            </w:r>
          </w:p>
        </w:tc>
        <w:tc>
          <w:tcPr>
            <w:tcW w:w="21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Приложение «Л» РНГП СО</w:t>
            </w:r>
          </w:p>
        </w:tc>
      </w:tr>
      <w:tr w:rsidR="00AA588B" w:rsidTr="00754E78">
        <w:tc>
          <w:tcPr>
            <w:tcW w:w="506" w:type="dxa"/>
            <w:vAlign w:val="center"/>
          </w:tcPr>
          <w:p w:rsidR="00AA588B" w:rsidRPr="006C7904" w:rsidRDefault="00AA588B"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8</w:t>
            </w:r>
          </w:p>
        </w:tc>
        <w:tc>
          <w:tcPr>
            <w:tcW w:w="3229" w:type="dxa"/>
            <w:vAlign w:val="center"/>
          </w:tcPr>
          <w:p w:rsidR="00AA588B" w:rsidRPr="004E1A2A" w:rsidRDefault="00AA588B" w:rsidP="002916D4">
            <w:pPr>
              <w:pStyle w:val="ConsPlusNormal"/>
              <w:rPr>
                <w:rFonts w:ascii="Liberation Serif" w:hAnsi="Liberation Serif" w:cs="Liberation Serif"/>
                <w:sz w:val="22"/>
                <w:szCs w:val="22"/>
              </w:rPr>
            </w:pPr>
            <w:r>
              <w:rPr>
                <w:rFonts w:ascii="Liberation Serif" w:hAnsi="Liberation Serif" w:cs="Liberation Serif"/>
                <w:sz w:val="22"/>
                <w:szCs w:val="22"/>
              </w:rPr>
              <w:t xml:space="preserve">по зонам высокого техногенного воздействия </w:t>
            </w:r>
          </w:p>
        </w:tc>
        <w:tc>
          <w:tcPr>
            <w:tcW w:w="5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Б</w:t>
            </w:r>
          </w:p>
        </w:tc>
        <w:tc>
          <w:tcPr>
            <w:tcW w:w="3415" w:type="dxa"/>
            <w:vAlign w:val="center"/>
          </w:tcPr>
          <w:p w:rsidR="00AA588B" w:rsidRPr="004E1A2A" w:rsidRDefault="00AA588B" w:rsidP="002916D4">
            <w:pPr>
              <w:pStyle w:val="ConsPlusNormal"/>
              <w:rPr>
                <w:rFonts w:ascii="Liberation Serif" w:hAnsi="Liberation Serif" w:cs="Liberation Serif"/>
                <w:sz w:val="22"/>
                <w:szCs w:val="22"/>
              </w:rPr>
            </w:pPr>
            <w:r w:rsidRPr="004E1A2A">
              <w:rPr>
                <w:rFonts w:ascii="Liberation Serif" w:hAnsi="Liberation Serif" w:cs="Liberation Serif"/>
                <w:sz w:val="22"/>
                <w:szCs w:val="22"/>
              </w:rPr>
              <w:t xml:space="preserve">не </w:t>
            </w:r>
            <w:proofErr w:type="gramStart"/>
            <w:r w:rsidRPr="004E1A2A">
              <w:rPr>
                <w:rFonts w:ascii="Liberation Serif" w:hAnsi="Liberation Serif" w:cs="Liberation Serif"/>
                <w:sz w:val="22"/>
                <w:szCs w:val="22"/>
              </w:rPr>
              <w:t>подверженные</w:t>
            </w:r>
            <w:proofErr w:type="gramEnd"/>
            <w:r w:rsidRPr="004E1A2A">
              <w:rPr>
                <w:rFonts w:ascii="Liberation Serif" w:hAnsi="Liberation Serif" w:cs="Liberation Serif"/>
                <w:sz w:val="22"/>
                <w:szCs w:val="22"/>
              </w:rPr>
              <w:t xml:space="preserve"> техногенному воздействию</w:t>
            </w:r>
          </w:p>
        </w:tc>
        <w:tc>
          <w:tcPr>
            <w:tcW w:w="2113" w:type="dxa"/>
            <w:vAlign w:val="center"/>
          </w:tcPr>
          <w:p w:rsidR="00AA588B" w:rsidRPr="004E1A2A" w:rsidRDefault="00AA588B" w:rsidP="002916D4">
            <w:pPr>
              <w:pStyle w:val="ConsPlusNormal"/>
              <w:jc w:val="center"/>
              <w:rPr>
                <w:rFonts w:ascii="Liberation Serif" w:hAnsi="Liberation Serif" w:cs="Liberation Serif"/>
                <w:sz w:val="22"/>
                <w:szCs w:val="22"/>
              </w:rPr>
            </w:pPr>
            <w:r w:rsidRPr="004E1A2A">
              <w:rPr>
                <w:rFonts w:ascii="Liberation Serif" w:hAnsi="Liberation Serif" w:cs="Liberation Serif"/>
                <w:sz w:val="22"/>
                <w:szCs w:val="22"/>
              </w:rPr>
              <w:t>Приложение «Н» РНГП СО</w:t>
            </w:r>
          </w:p>
        </w:tc>
      </w:tr>
    </w:tbl>
    <w:p w:rsidR="00AA588B" w:rsidRDefault="00AA588B"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На территории Новоуральского городского округа</w:t>
      </w:r>
      <w:r w:rsidRPr="009435D8">
        <w:rPr>
          <w:rFonts w:ascii="Liberation Serif" w:hAnsi="Liberation Serif" w:cs="Liberation Serif"/>
        </w:rPr>
        <w:t xml:space="preserve"> к базовому показателю обеспеченности </w:t>
      </w:r>
      <w:r w:rsidR="00EC6CBB">
        <w:rPr>
          <w:rFonts w:ascii="Liberation Serif" w:hAnsi="Liberation Serif" w:cs="Liberation Serif"/>
        </w:rPr>
        <w:t xml:space="preserve">объектами </w:t>
      </w:r>
      <w:r w:rsidRPr="009435D8">
        <w:rPr>
          <w:rFonts w:ascii="Liberation Serif" w:hAnsi="Liberation Serif" w:cs="Liberation Serif"/>
        </w:rPr>
        <w:t xml:space="preserve">и территориальной доступности </w:t>
      </w:r>
      <w:r w:rsidR="009943B7">
        <w:rPr>
          <w:rFonts w:ascii="Liberation Serif" w:hAnsi="Liberation Serif" w:cs="Liberation Serif"/>
        </w:rPr>
        <w:t xml:space="preserve">РНГП СО </w:t>
      </w:r>
      <w:r w:rsidRPr="009435D8">
        <w:rPr>
          <w:rFonts w:ascii="Liberation Serif" w:hAnsi="Liberation Serif" w:cs="Liberation Serif"/>
        </w:rPr>
        <w:t>применяется совокупность коэффициентов:</w:t>
      </w:r>
    </w:p>
    <w:p w:rsidR="00AA588B" w:rsidRPr="00756BFF" w:rsidRDefault="00AA588B" w:rsidP="002916D4">
      <w:pPr>
        <w:pStyle w:val="ConsPlusNormal"/>
        <w:spacing w:before="120" w:after="120"/>
        <w:ind w:firstLine="709"/>
        <w:jc w:val="both"/>
        <w:rPr>
          <w:rFonts w:ascii="Liberation Serif" w:hAnsi="Liberation Serif" w:cs="Liberation Serif"/>
        </w:rPr>
      </w:pPr>
      <w:r w:rsidRPr="00756BFF">
        <w:rPr>
          <w:rFonts w:ascii="Liberation Serif" w:hAnsi="Liberation Serif" w:cs="Liberation Serif"/>
        </w:rPr>
        <w:t>Таблица 4</w:t>
      </w:r>
    </w:p>
    <w:tbl>
      <w:tblPr>
        <w:tblStyle w:val="a8"/>
        <w:tblW w:w="9776" w:type="dxa"/>
        <w:tblLook w:val="04A0"/>
      </w:tblPr>
      <w:tblGrid>
        <w:gridCol w:w="704"/>
        <w:gridCol w:w="997"/>
        <w:gridCol w:w="6941"/>
        <w:gridCol w:w="1134"/>
      </w:tblGrid>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1</w:t>
            </w:r>
          </w:p>
        </w:tc>
        <w:tc>
          <w:tcPr>
            <w:tcW w:w="997" w:type="dxa"/>
          </w:tcPr>
          <w:p w:rsidR="00AA588B" w:rsidRPr="003708E6" w:rsidRDefault="00AA588B" w:rsidP="002916D4">
            <w:pPr>
              <w:pStyle w:val="ConsPlusNormal"/>
              <w:spacing w:before="120" w:after="120"/>
              <w:jc w:val="both"/>
              <w:rPr>
                <w:rFonts w:ascii="Liberation Serif" w:hAnsi="Liberation Serif" w:cs="Liberation Serif"/>
                <w:b/>
                <w:sz w:val="22"/>
                <w:szCs w:val="22"/>
              </w:rPr>
            </w:pPr>
            <w:r w:rsidRPr="003708E6">
              <w:rPr>
                <w:rFonts w:ascii="Liberation Serif" w:hAnsi="Liberation Serif" w:cs="Liberation Serif"/>
                <w:b/>
                <w:sz w:val="22"/>
                <w:szCs w:val="22"/>
              </w:rPr>
              <w:t>К</w:t>
            </w:r>
            <w:r w:rsidRPr="003708E6">
              <w:rPr>
                <w:rFonts w:ascii="Liberation Serif" w:hAnsi="Liberation Serif" w:cs="Liberation Serif"/>
                <w:b/>
                <w:sz w:val="22"/>
                <w:szCs w:val="22"/>
                <w:vertAlign w:val="subscript"/>
              </w:rPr>
              <w:t>СЭР</w:t>
            </w:r>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 xml:space="preserve">коэффициент, учитывающий социально-экономическое развитие </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r w:rsidRPr="003708E6">
              <w:rPr>
                <w:rFonts w:ascii="Liberation Serif" w:hAnsi="Liberation Serif" w:cs="Liberation Serif"/>
                <w:b/>
                <w:sz w:val="22"/>
                <w:szCs w:val="22"/>
              </w:rPr>
              <w:t>1,1</w:t>
            </w:r>
          </w:p>
        </w:tc>
      </w:tr>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2</w:t>
            </w:r>
          </w:p>
        </w:tc>
        <w:tc>
          <w:tcPr>
            <w:tcW w:w="997" w:type="dxa"/>
          </w:tcPr>
          <w:p w:rsidR="00AA588B" w:rsidRPr="003708E6" w:rsidRDefault="00AA588B" w:rsidP="002916D4">
            <w:pPr>
              <w:pStyle w:val="ConsPlusNormal"/>
              <w:spacing w:before="120" w:after="120"/>
              <w:jc w:val="both"/>
              <w:rPr>
                <w:rFonts w:ascii="Liberation Serif" w:hAnsi="Liberation Serif" w:cs="Liberation Serif"/>
                <w:b/>
                <w:sz w:val="22"/>
                <w:szCs w:val="22"/>
              </w:rPr>
            </w:pPr>
            <w:proofErr w:type="spellStart"/>
            <w:r w:rsidRPr="003708E6">
              <w:rPr>
                <w:rFonts w:ascii="Liberation Serif" w:hAnsi="Liberation Serif" w:cs="Liberation Serif"/>
                <w:b/>
                <w:sz w:val="22"/>
                <w:szCs w:val="22"/>
              </w:rPr>
              <w:t>К</w:t>
            </w:r>
            <w:r w:rsidRPr="003708E6">
              <w:rPr>
                <w:rFonts w:ascii="Liberation Serif" w:hAnsi="Liberation Serif" w:cs="Liberation Serif"/>
                <w:b/>
                <w:sz w:val="22"/>
                <w:szCs w:val="22"/>
                <w:vertAlign w:val="subscript"/>
              </w:rPr>
              <w:t>агл</w:t>
            </w:r>
            <w:proofErr w:type="spellEnd"/>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коэффициент, учитывающий вхождение в агломерацию</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r w:rsidRPr="003708E6">
              <w:rPr>
                <w:rFonts w:ascii="Liberation Serif" w:hAnsi="Liberation Serif" w:cs="Liberation Serif"/>
                <w:b/>
                <w:sz w:val="22"/>
                <w:szCs w:val="22"/>
              </w:rPr>
              <w:t>1,01</w:t>
            </w:r>
          </w:p>
        </w:tc>
      </w:tr>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3</w:t>
            </w:r>
          </w:p>
        </w:tc>
        <w:tc>
          <w:tcPr>
            <w:tcW w:w="997" w:type="dxa"/>
          </w:tcPr>
          <w:p w:rsidR="00AA588B" w:rsidRPr="003708E6" w:rsidRDefault="00AA588B" w:rsidP="002916D4">
            <w:pPr>
              <w:pStyle w:val="ConsPlusNormal"/>
              <w:spacing w:before="120" w:after="120"/>
              <w:jc w:val="both"/>
              <w:rPr>
                <w:rFonts w:ascii="Liberation Serif" w:hAnsi="Liberation Serif" w:cs="Liberation Serif"/>
                <w:b/>
                <w:sz w:val="22"/>
                <w:szCs w:val="22"/>
              </w:rPr>
            </w:pPr>
            <w:proofErr w:type="spellStart"/>
            <w:r w:rsidRPr="003708E6">
              <w:rPr>
                <w:rFonts w:ascii="Liberation Serif" w:hAnsi="Liberation Serif" w:cs="Liberation Serif"/>
                <w:b/>
                <w:sz w:val="22"/>
                <w:szCs w:val="22"/>
              </w:rPr>
              <w:t>К</w:t>
            </w:r>
            <w:r w:rsidRPr="003708E6">
              <w:rPr>
                <w:rFonts w:ascii="Liberation Serif" w:hAnsi="Liberation Serif" w:cs="Liberation Serif"/>
                <w:b/>
                <w:sz w:val="22"/>
                <w:szCs w:val="22"/>
                <w:vertAlign w:val="subscript"/>
              </w:rPr>
              <w:t>град</w:t>
            </w:r>
            <w:proofErr w:type="spellEnd"/>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коэффициент, учитывающий особенности градостроительного развития территории:</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p>
        </w:tc>
      </w:tr>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3.1</w:t>
            </w:r>
          </w:p>
        </w:tc>
        <w:tc>
          <w:tcPr>
            <w:tcW w:w="997" w:type="dxa"/>
            <w:vMerge w:val="restart"/>
          </w:tcPr>
          <w:p w:rsidR="00AA588B" w:rsidRPr="003708E6" w:rsidRDefault="00AA588B" w:rsidP="002916D4">
            <w:pPr>
              <w:pStyle w:val="ConsPlusNormal"/>
              <w:spacing w:before="120" w:after="120"/>
              <w:jc w:val="both"/>
              <w:rPr>
                <w:rFonts w:ascii="Liberation Serif" w:hAnsi="Liberation Serif" w:cs="Liberation Serif"/>
                <w:b/>
                <w:sz w:val="22"/>
                <w:szCs w:val="22"/>
              </w:rPr>
            </w:pPr>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w:t>
            </w:r>
            <w:r>
              <w:rPr>
                <w:rFonts w:ascii="Liberation Serif" w:hAnsi="Liberation Serif" w:cs="Liberation Serif"/>
                <w:sz w:val="22"/>
                <w:szCs w:val="22"/>
              </w:rPr>
              <w:t xml:space="preserve"> </w:t>
            </w:r>
            <w:r w:rsidRPr="003708E6">
              <w:rPr>
                <w:rFonts w:ascii="Liberation Serif" w:hAnsi="Liberation Serif" w:cs="Liberation Serif"/>
                <w:sz w:val="22"/>
                <w:szCs w:val="22"/>
              </w:rPr>
              <w:t>для территорий нового строительства</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r w:rsidRPr="003708E6">
              <w:rPr>
                <w:rFonts w:ascii="Liberation Serif" w:hAnsi="Liberation Serif" w:cs="Liberation Serif"/>
                <w:b/>
                <w:sz w:val="22"/>
                <w:szCs w:val="22"/>
              </w:rPr>
              <w:t>1,15</w:t>
            </w:r>
          </w:p>
        </w:tc>
      </w:tr>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3.2</w:t>
            </w:r>
          </w:p>
        </w:tc>
        <w:tc>
          <w:tcPr>
            <w:tcW w:w="997" w:type="dxa"/>
            <w:vMerge/>
          </w:tcPr>
          <w:p w:rsidR="00AA588B" w:rsidRPr="003708E6" w:rsidRDefault="00AA588B" w:rsidP="002916D4">
            <w:pPr>
              <w:pStyle w:val="ConsPlusNormal"/>
              <w:spacing w:before="120" w:after="120"/>
              <w:jc w:val="both"/>
              <w:rPr>
                <w:rFonts w:ascii="Liberation Serif" w:hAnsi="Liberation Serif" w:cs="Liberation Serif"/>
                <w:b/>
                <w:sz w:val="22"/>
                <w:szCs w:val="22"/>
              </w:rPr>
            </w:pPr>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w:t>
            </w:r>
            <w:r>
              <w:rPr>
                <w:rFonts w:ascii="Liberation Serif" w:hAnsi="Liberation Serif" w:cs="Liberation Serif"/>
                <w:sz w:val="22"/>
                <w:szCs w:val="22"/>
              </w:rPr>
              <w:t xml:space="preserve"> </w:t>
            </w:r>
            <w:r w:rsidRPr="003708E6">
              <w:rPr>
                <w:rFonts w:ascii="Liberation Serif" w:hAnsi="Liberation Serif" w:cs="Liberation Serif"/>
                <w:sz w:val="22"/>
                <w:szCs w:val="22"/>
              </w:rPr>
              <w:t>для реконструируемых территорий</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r w:rsidRPr="003708E6">
              <w:rPr>
                <w:rFonts w:ascii="Liberation Serif" w:hAnsi="Liberation Serif" w:cs="Liberation Serif"/>
                <w:b/>
                <w:sz w:val="22"/>
                <w:szCs w:val="22"/>
              </w:rPr>
              <w:t>0,9</w:t>
            </w:r>
          </w:p>
        </w:tc>
      </w:tr>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3.3</w:t>
            </w:r>
          </w:p>
        </w:tc>
        <w:tc>
          <w:tcPr>
            <w:tcW w:w="997" w:type="dxa"/>
            <w:vMerge/>
          </w:tcPr>
          <w:p w:rsidR="00AA588B" w:rsidRPr="003708E6" w:rsidRDefault="00AA588B" w:rsidP="002916D4">
            <w:pPr>
              <w:pStyle w:val="ConsPlusNormal"/>
              <w:spacing w:before="120" w:after="120"/>
              <w:jc w:val="both"/>
              <w:rPr>
                <w:rFonts w:ascii="Liberation Serif" w:hAnsi="Liberation Serif" w:cs="Liberation Serif"/>
                <w:b/>
                <w:sz w:val="22"/>
                <w:szCs w:val="22"/>
              </w:rPr>
            </w:pPr>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w:t>
            </w:r>
            <w:r>
              <w:rPr>
                <w:rFonts w:ascii="Liberation Serif" w:hAnsi="Liberation Serif" w:cs="Liberation Serif"/>
                <w:sz w:val="22"/>
                <w:szCs w:val="22"/>
              </w:rPr>
              <w:t xml:space="preserve"> </w:t>
            </w:r>
            <w:r w:rsidRPr="003708E6">
              <w:rPr>
                <w:rFonts w:ascii="Liberation Serif" w:hAnsi="Liberation Serif" w:cs="Liberation Serif"/>
                <w:sz w:val="22"/>
                <w:szCs w:val="22"/>
              </w:rPr>
              <w:t>для стабилизированных территорий</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r w:rsidRPr="003708E6">
              <w:rPr>
                <w:rFonts w:ascii="Liberation Serif" w:hAnsi="Liberation Serif" w:cs="Liberation Serif"/>
                <w:b/>
                <w:sz w:val="22"/>
                <w:szCs w:val="22"/>
              </w:rPr>
              <w:t>1</w:t>
            </w:r>
          </w:p>
        </w:tc>
      </w:tr>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4</w:t>
            </w:r>
          </w:p>
        </w:tc>
        <w:tc>
          <w:tcPr>
            <w:tcW w:w="997" w:type="dxa"/>
          </w:tcPr>
          <w:p w:rsidR="00AA588B" w:rsidRPr="003708E6" w:rsidRDefault="00AA588B" w:rsidP="002916D4">
            <w:pPr>
              <w:pStyle w:val="ConsPlusNormal"/>
              <w:spacing w:before="120" w:after="120"/>
              <w:jc w:val="both"/>
              <w:rPr>
                <w:rFonts w:ascii="Liberation Serif" w:hAnsi="Liberation Serif" w:cs="Liberation Serif"/>
                <w:b/>
                <w:sz w:val="22"/>
                <w:szCs w:val="22"/>
              </w:rPr>
            </w:pPr>
            <w:proofErr w:type="spellStart"/>
            <w:r w:rsidRPr="003708E6">
              <w:rPr>
                <w:rFonts w:ascii="Liberation Serif" w:hAnsi="Liberation Serif" w:cs="Liberation Serif"/>
                <w:b/>
                <w:sz w:val="22"/>
                <w:szCs w:val="22"/>
              </w:rPr>
              <w:t>К</w:t>
            </w:r>
            <w:r w:rsidRPr="003708E6">
              <w:rPr>
                <w:rFonts w:ascii="Liberation Serif" w:hAnsi="Liberation Serif" w:cs="Liberation Serif"/>
                <w:b/>
                <w:sz w:val="22"/>
                <w:szCs w:val="22"/>
                <w:vertAlign w:val="subscript"/>
              </w:rPr>
              <w:t>плотн</w:t>
            </w:r>
            <w:proofErr w:type="spellEnd"/>
            <w:r w:rsidRPr="003708E6">
              <w:rPr>
                <w:rFonts w:ascii="Liberation Serif" w:hAnsi="Liberation Serif" w:cs="Liberation Serif"/>
                <w:b/>
                <w:sz w:val="22"/>
                <w:szCs w:val="22"/>
                <w:vertAlign w:val="subscript"/>
              </w:rPr>
              <w:t>*</w:t>
            </w:r>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коэффициент, учитывающий плотность населения отдельных планировочных структур на территории населенного пункта</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r w:rsidRPr="003708E6">
              <w:rPr>
                <w:rFonts w:ascii="Liberation Serif" w:hAnsi="Liberation Serif" w:cs="Liberation Serif"/>
                <w:b/>
                <w:sz w:val="22"/>
                <w:szCs w:val="22"/>
              </w:rPr>
              <w:t>1,0</w:t>
            </w:r>
          </w:p>
        </w:tc>
      </w:tr>
      <w:tr w:rsidR="00AA588B" w:rsidTr="00754E78">
        <w:tc>
          <w:tcPr>
            <w:tcW w:w="704" w:type="dxa"/>
          </w:tcPr>
          <w:p w:rsidR="00AA588B" w:rsidRPr="003708E6" w:rsidRDefault="00AA588B" w:rsidP="002916D4">
            <w:pPr>
              <w:pStyle w:val="ConsPlusNormal"/>
              <w:spacing w:before="120" w:after="120"/>
              <w:jc w:val="center"/>
              <w:rPr>
                <w:rFonts w:ascii="Liberation Serif" w:hAnsi="Liberation Serif" w:cs="Liberation Serif"/>
                <w:sz w:val="22"/>
                <w:szCs w:val="22"/>
              </w:rPr>
            </w:pPr>
            <w:r w:rsidRPr="003708E6">
              <w:rPr>
                <w:rFonts w:ascii="Liberation Serif" w:hAnsi="Liberation Serif" w:cs="Liberation Serif"/>
                <w:sz w:val="22"/>
                <w:szCs w:val="22"/>
              </w:rPr>
              <w:t>5</w:t>
            </w:r>
          </w:p>
        </w:tc>
        <w:tc>
          <w:tcPr>
            <w:tcW w:w="997" w:type="dxa"/>
          </w:tcPr>
          <w:p w:rsidR="00AA588B" w:rsidRPr="003708E6" w:rsidRDefault="00AA588B" w:rsidP="002916D4">
            <w:pPr>
              <w:pStyle w:val="ConsPlusNormal"/>
              <w:spacing w:before="120" w:after="120"/>
              <w:jc w:val="both"/>
              <w:rPr>
                <w:rFonts w:ascii="Liberation Serif" w:hAnsi="Liberation Serif" w:cs="Liberation Serif"/>
                <w:b/>
                <w:sz w:val="22"/>
                <w:szCs w:val="22"/>
                <w:vertAlign w:val="superscript"/>
              </w:rPr>
            </w:pPr>
            <w:proofErr w:type="spellStart"/>
            <w:r w:rsidRPr="003708E6">
              <w:rPr>
                <w:rFonts w:ascii="Liberation Serif" w:hAnsi="Liberation Serif" w:cs="Liberation Serif"/>
                <w:b/>
                <w:sz w:val="22"/>
                <w:szCs w:val="22"/>
              </w:rPr>
              <w:t>К</w:t>
            </w:r>
            <w:r w:rsidRPr="003708E6">
              <w:rPr>
                <w:rFonts w:ascii="Liberation Serif" w:hAnsi="Liberation Serif" w:cs="Liberation Serif"/>
                <w:b/>
                <w:sz w:val="22"/>
                <w:szCs w:val="22"/>
                <w:vertAlign w:val="subscript"/>
              </w:rPr>
              <w:t>демогр</w:t>
            </w:r>
            <w:r w:rsidRPr="003708E6">
              <w:rPr>
                <w:rFonts w:ascii="Liberation Serif" w:hAnsi="Liberation Serif" w:cs="Liberation Serif"/>
                <w:b/>
                <w:sz w:val="22"/>
                <w:szCs w:val="22"/>
                <w:vertAlign w:val="superscript"/>
              </w:rPr>
              <w:t>ст</w:t>
            </w:r>
            <w:proofErr w:type="spellEnd"/>
          </w:p>
        </w:tc>
        <w:tc>
          <w:tcPr>
            <w:tcW w:w="6941" w:type="dxa"/>
          </w:tcPr>
          <w:p w:rsidR="00AA588B" w:rsidRPr="003708E6" w:rsidRDefault="00AA588B" w:rsidP="002916D4">
            <w:pPr>
              <w:pStyle w:val="ConsPlusNormal"/>
              <w:spacing w:before="120" w:after="120"/>
              <w:jc w:val="both"/>
              <w:rPr>
                <w:rFonts w:ascii="Liberation Serif" w:hAnsi="Liberation Serif" w:cs="Liberation Serif"/>
                <w:sz w:val="22"/>
                <w:szCs w:val="22"/>
              </w:rPr>
            </w:pPr>
            <w:r w:rsidRPr="003708E6">
              <w:rPr>
                <w:rFonts w:ascii="Liberation Serif" w:hAnsi="Liberation Serif" w:cs="Liberation Serif"/>
                <w:sz w:val="22"/>
                <w:szCs w:val="22"/>
              </w:rPr>
              <w:t>коэффициент, учитывающий демографический состав населения</w:t>
            </w:r>
          </w:p>
        </w:tc>
        <w:tc>
          <w:tcPr>
            <w:tcW w:w="1134" w:type="dxa"/>
          </w:tcPr>
          <w:p w:rsidR="00AA588B" w:rsidRPr="003708E6" w:rsidRDefault="00AA588B" w:rsidP="002916D4">
            <w:pPr>
              <w:pStyle w:val="ConsPlusNormal"/>
              <w:spacing w:before="120" w:after="120"/>
              <w:jc w:val="center"/>
              <w:rPr>
                <w:rFonts w:ascii="Liberation Serif" w:hAnsi="Liberation Serif" w:cs="Liberation Serif"/>
                <w:b/>
                <w:sz w:val="22"/>
                <w:szCs w:val="22"/>
              </w:rPr>
            </w:pPr>
            <w:r w:rsidRPr="003708E6">
              <w:rPr>
                <w:rFonts w:ascii="Liberation Serif" w:hAnsi="Liberation Serif" w:cs="Liberation Serif"/>
                <w:b/>
                <w:sz w:val="22"/>
                <w:szCs w:val="22"/>
              </w:rPr>
              <w:t>1,15</w:t>
            </w:r>
          </w:p>
        </w:tc>
      </w:tr>
    </w:tbl>
    <w:p w:rsidR="00AA588B" w:rsidRDefault="00AA588B" w:rsidP="002916D4">
      <w:pPr>
        <w:pStyle w:val="ConsPlusNormal"/>
        <w:spacing w:before="120" w:after="120"/>
        <w:ind w:firstLine="540"/>
        <w:jc w:val="both"/>
        <w:rPr>
          <w:rFonts w:ascii="Liberation Serif" w:hAnsi="Liberation Serif" w:cs="Liberation Serif"/>
          <w:sz w:val="22"/>
          <w:szCs w:val="22"/>
        </w:rPr>
      </w:pPr>
      <w:r w:rsidRPr="008F3B0A">
        <w:rPr>
          <w:rFonts w:ascii="Liberation Serif" w:hAnsi="Liberation Serif" w:cs="Liberation Serif"/>
          <w:sz w:val="22"/>
          <w:szCs w:val="22"/>
        </w:rPr>
        <w:t>Примечание: * плотность населения отдельных планировочных структур применяется в соответствии с таблицей 1 РНГП</w:t>
      </w:r>
      <w:r>
        <w:rPr>
          <w:rFonts w:ascii="Liberation Serif" w:hAnsi="Liberation Serif" w:cs="Liberation Serif"/>
          <w:sz w:val="22"/>
          <w:szCs w:val="22"/>
        </w:rPr>
        <w:t xml:space="preserve"> </w:t>
      </w:r>
      <w:r w:rsidRPr="008F3B0A">
        <w:rPr>
          <w:rFonts w:ascii="Liberation Serif" w:hAnsi="Liberation Serif" w:cs="Liberation Serif"/>
          <w:sz w:val="22"/>
          <w:szCs w:val="22"/>
        </w:rPr>
        <w:t>СО.</w:t>
      </w:r>
    </w:p>
    <w:p w:rsidR="00AA588B" w:rsidRDefault="00AA588B" w:rsidP="002916D4">
      <w:pPr>
        <w:pStyle w:val="ConsPlusNormal"/>
        <w:spacing w:before="120" w:after="120"/>
        <w:ind w:firstLine="540"/>
        <w:jc w:val="both"/>
        <w:rPr>
          <w:rFonts w:ascii="Liberation Serif" w:hAnsi="Liberation Serif" w:cs="Liberation Serif"/>
        </w:rPr>
      </w:pPr>
      <w:r w:rsidRPr="009435D8">
        <w:rPr>
          <w:rFonts w:ascii="Liberation Serif" w:hAnsi="Liberation Serif" w:cs="Liberation Serif"/>
        </w:rPr>
        <w:t xml:space="preserve">При определении значений базовых показателей обеспеченности объектами местного значения в области благоустройства территории </w:t>
      </w:r>
      <w:r>
        <w:rPr>
          <w:rFonts w:ascii="Liberation Serif" w:hAnsi="Liberation Serif" w:cs="Liberation Serif"/>
        </w:rPr>
        <w:t xml:space="preserve">Новоуральского городского округа применяется классификация городских и сельских поселений в зависимости </w:t>
      </w:r>
      <w:r w:rsidRPr="009435D8">
        <w:rPr>
          <w:rFonts w:ascii="Liberation Serif" w:hAnsi="Liberation Serif" w:cs="Liberation Serif"/>
        </w:rPr>
        <w:t>от проектной численнос</w:t>
      </w:r>
      <w:r>
        <w:rPr>
          <w:rFonts w:ascii="Liberation Serif" w:hAnsi="Liberation Serif" w:cs="Liberation Serif"/>
        </w:rPr>
        <w:t>ти населения на расчетный срок в соответствии с таблицей 3 РНГП СО.</w:t>
      </w:r>
    </w:p>
    <w:p w:rsidR="001F116A" w:rsidRDefault="00BB44CB" w:rsidP="00BB44CB">
      <w:pPr>
        <w:pStyle w:val="ConsPlusNormal"/>
        <w:spacing w:before="120" w:after="120"/>
        <w:ind w:firstLine="709"/>
        <w:jc w:val="both"/>
        <w:rPr>
          <w:rFonts w:ascii="Liberation Serif" w:hAnsi="Liberation Serif" w:cs="Liberation Serif"/>
        </w:rPr>
      </w:pPr>
      <w:r w:rsidRPr="00BB44CB">
        <w:rPr>
          <w:rFonts w:ascii="Liberation Serif" w:hAnsi="Liberation Serif" w:cs="Liberation Serif"/>
        </w:rPr>
        <w:t>5.</w:t>
      </w:r>
      <w:r>
        <w:rPr>
          <w:rFonts w:ascii="Liberation Serif" w:hAnsi="Liberation Serif" w:cs="Liberation Serif"/>
        </w:rPr>
        <w:tab/>
      </w:r>
      <w:r w:rsidR="001F116A">
        <w:rPr>
          <w:rFonts w:ascii="Liberation Serif" w:hAnsi="Liberation Serif" w:cs="Liberation Serif"/>
        </w:rPr>
        <w:t>Местные нормативы градостроительного проектирования</w:t>
      </w:r>
      <w:r w:rsidR="001F116A" w:rsidRPr="009435D8">
        <w:rPr>
          <w:rFonts w:ascii="Liberation Serif" w:hAnsi="Liberation Serif" w:cs="Liberation Serif"/>
        </w:rPr>
        <w:t xml:space="preserve"> конкретизируют и развивают основные положения действующих федеральных норм. По </w:t>
      </w:r>
      <w:r w:rsidR="001F116A">
        <w:rPr>
          <w:rFonts w:ascii="Liberation Serif" w:hAnsi="Liberation Serif" w:cs="Liberation Serif"/>
        </w:rPr>
        <w:t>вопросам, не рассматриваемым в местных нормативах градостроительного проектирования</w:t>
      </w:r>
      <w:r w:rsidR="001F116A" w:rsidRPr="009435D8">
        <w:rPr>
          <w:rFonts w:ascii="Liberation Serif" w:hAnsi="Liberation Serif" w:cs="Liberation Serif"/>
        </w:rPr>
        <w:t xml:space="preserve">,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w:t>
      </w:r>
      <w:r w:rsidR="001F116A" w:rsidRPr="00E2261B">
        <w:rPr>
          <w:rFonts w:ascii="Liberation Serif" w:hAnsi="Liberation Serif" w:cs="Liberation Serif"/>
        </w:rPr>
        <w:t>закона</w:t>
      </w:r>
      <w:r w:rsidR="001F116A" w:rsidRPr="009435D8">
        <w:rPr>
          <w:rFonts w:ascii="Liberation Serif" w:hAnsi="Liberation Serif" w:cs="Liberation Serif"/>
        </w:rPr>
        <w:t xml:space="preserve"> от</w:t>
      </w:r>
      <w:r w:rsidR="001F116A">
        <w:rPr>
          <w:rFonts w:ascii="Liberation Serif" w:hAnsi="Liberation Serif" w:cs="Liberation Serif"/>
        </w:rPr>
        <w:t xml:space="preserve"> 27 декабря 2002 года № 184-ФЗ «</w:t>
      </w:r>
      <w:r w:rsidR="001F116A" w:rsidRPr="009435D8">
        <w:rPr>
          <w:rFonts w:ascii="Liberation Serif" w:hAnsi="Liberation Serif" w:cs="Liberation Serif"/>
        </w:rPr>
        <w:t>О техническом регулировани</w:t>
      </w:r>
      <w:r w:rsidR="001F116A">
        <w:rPr>
          <w:rFonts w:ascii="Liberation Serif" w:hAnsi="Liberation Serif" w:cs="Liberation Serif"/>
        </w:rPr>
        <w:t>и»</w:t>
      </w:r>
      <w:r w:rsidR="001F116A" w:rsidRPr="009435D8">
        <w:rPr>
          <w:rFonts w:ascii="Liberation Serif" w:hAnsi="Liberation Serif" w:cs="Liberation Serif"/>
        </w:rPr>
        <w:t>. При отмене и/или изменении действующих нормативных документов, в том числе т</w:t>
      </w:r>
      <w:r w:rsidR="001F116A">
        <w:rPr>
          <w:rFonts w:ascii="Liberation Serif" w:hAnsi="Liberation Serif" w:cs="Liberation Serif"/>
        </w:rPr>
        <w:t xml:space="preserve">ех, на которые дается </w:t>
      </w:r>
      <w:r w:rsidR="001F116A">
        <w:rPr>
          <w:rFonts w:ascii="Liberation Serif" w:hAnsi="Liberation Serif" w:cs="Liberation Serif"/>
        </w:rPr>
        <w:lastRenderedPageBreak/>
        <w:t>ссылка в местных нормативах градостроительного проектирования</w:t>
      </w:r>
      <w:r w:rsidR="001F116A" w:rsidRPr="009435D8">
        <w:rPr>
          <w:rFonts w:ascii="Liberation Serif" w:hAnsi="Liberation Serif" w:cs="Liberation Serif"/>
        </w:rPr>
        <w:t xml:space="preserve"> </w:t>
      </w:r>
      <w:r w:rsidR="001F116A">
        <w:rPr>
          <w:rFonts w:ascii="Liberation Serif" w:hAnsi="Liberation Serif" w:cs="Liberation Serif"/>
        </w:rPr>
        <w:t>НГО</w:t>
      </w:r>
      <w:r w:rsidR="001F116A" w:rsidRPr="009435D8">
        <w:rPr>
          <w:rFonts w:ascii="Liberation Serif" w:hAnsi="Liberation Serif" w:cs="Liberation Serif"/>
        </w:rPr>
        <w:t>, следует руководствоваться нормами, вводимыми взамен отмененных.</w:t>
      </w:r>
      <w:r w:rsidR="001F116A" w:rsidRPr="00310D23">
        <w:rPr>
          <w:rFonts w:ascii="Liberation Serif" w:hAnsi="Liberation Serif" w:cs="Liberation Serif"/>
        </w:rPr>
        <w:t xml:space="preserve"> </w:t>
      </w:r>
    </w:p>
    <w:p w:rsidR="001F116A" w:rsidRPr="00310D23" w:rsidRDefault="001F116A" w:rsidP="007E08D6">
      <w:pPr>
        <w:pStyle w:val="ConsPlusNormal"/>
        <w:numPr>
          <w:ilvl w:val="0"/>
          <w:numId w:val="3"/>
        </w:numPr>
        <w:spacing w:before="120" w:after="120"/>
        <w:ind w:left="0" w:firstLine="709"/>
        <w:jc w:val="both"/>
        <w:rPr>
          <w:rFonts w:ascii="Liberation Serif" w:hAnsi="Liberation Serif" w:cs="Liberation Serif"/>
        </w:rPr>
      </w:pPr>
      <w:r>
        <w:rPr>
          <w:rFonts w:ascii="Liberation Serif" w:hAnsi="Liberation Serif" w:cs="Liberation Serif"/>
        </w:rPr>
        <w:t>Местные нормативы градостроительного проектирования</w:t>
      </w:r>
      <w:r w:rsidRPr="00C014F4">
        <w:rPr>
          <w:rFonts w:ascii="Liberation Serif" w:hAnsi="Liberation Serif" w:cs="Liberation Serif"/>
        </w:rPr>
        <w:t xml:space="preserve"> не устанавливают расчетные показатели минимально допустимого уровня обеспеченности объектами местного значения, не относящихся к областям, указанным в части 4 статьи 29.2 Градостроительного кодекса Российской Федерации и статье 16. Федерального закона № 131-ФЗ. Количество,</w:t>
      </w:r>
      <w:r w:rsidRPr="009435D8">
        <w:rPr>
          <w:rFonts w:ascii="Liberation Serif" w:hAnsi="Liberation Serif" w:cs="Liberation Serif"/>
        </w:rPr>
        <w:t xml:space="preserve"> мощность, размещение указанных объектов и иные вопросы определяются в соответствии с законами, иными нормативными правовыми актами и нормативно-техническими документами, действующими на территории Российской Федерации и Свердловской области.</w:t>
      </w:r>
    </w:p>
    <w:p w:rsidR="001F116A" w:rsidRPr="009435D8" w:rsidRDefault="001F116A" w:rsidP="00BB44CB">
      <w:pPr>
        <w:pStyle w:val="ConsPlusNormal"/>
        <w:numPr>
          <w:ilvl w:val="0"/>
          <w:numId w:val="3"/>
        </w:numPr>
        <w:spacing w:before="120" w:after="120"/>
        <w:ind w:left="0" w:firstLine="709"/>
        <w:jc w:val="both"/>
        <w:rPr>
          <w:rFonts w:ascii="Liberation Serif" w:hAnsi="Liberation Serif" w:cs="Liberation Serif"/>
        </w:rPr>
      </w:pPr>
      <w:r>
        <w:rPr>
          <w:rFonts w:ascii="Liberation Serif" w:hAnsi="Liberation Serif" w:cs="Liberation Serif"/>
        </w:rPr>
        <w:t>Местные нормативы градостроительного проектирования</w:t>
      </w:r>
      <w:r w:rsidRPr="009435D8">
        <w:rPr>
          <w:rFonts w:ascii="Liberation Serif" w:hAnsi="Liberation Serif" w:cs="Liberation Serif"/>
        </w:rPr>
        <w:t xml:space="preserve"> не регламентируют положения по безопасности, определяемые законодательством о техническом регулировании и содержащиеся в действующих нормативных технических документах, технических регламентах, и разрабатываются с учетом этих документов.</w:t>
      </w:r>
    </w:p>
    <w:p w:rsidR="001F116A" w:rsidRPr="009435D8" w:rsidRDefault="001F116A" w:rsidP="00BB44CB">
      <w:pPr>
        <w:pStyle w:val="ConsPlusNormal"/>
        <w:numPr>
          <w:ilvl w:val="0"/>
          <w:numId w:val="3"/>
        </w:numPr>
        <w:spacing w:before="120" w:after="120"/>
        <w:ind w:left="0" w:firstLine="709"/>
        <w:jc w:val="both"/>
        <w:rPr>
          <w:rFonts w:ascii="Liberation Serif" w:hAnsi="Liberation Serif" w:cs="Liberation Serif"/>
        </w:rPr>
      </w:pPr>
      <w:r w:rsidRPr="009435D8">
        <w:rPr>
          <w:rFonts w:ascii="Liberation Serif" w:hAnsi="Liberation Serif" w:cs="Liberation Serif"/>
        </w:rPr>
        <w:t>На особо охраняемых природных территориях</w:t>
      </w:r>
      <w:r>
        <w:rPr>
          <w:rFonts w:ascii="Liberation Serif" w:hAnsi="Liberation Serif" w:cs="Liberation Serif"/>
        </w:rPr>
        <w:t>, находящихся в границах Новоуральского городского округа,</w:t>
      </w:r>
      <w:r w:rsidRPr="009435D8">
        <w:rPr>
          <w:rFonts w:ascii="Liberation Serif" w:hAnsi="Liberation Serif" w:cs="Liberation Serif"/>
        </w:rPr>
        <w:t xml:space="preserve"> </w:t>
      </w:r>
      <w:r>
        <w:rPr>
          <w:rFonts w:ascii="Liberation Serif" w:hAnsi="Liberation Serif" w:cs="Liberation Serif"/>
        </w:rPr>
        <w:t>местные нормативы градостроительного проектирования</w:t>
      </w:r>
      <w:r w:rsidRPr="009435D8">
        <w:rPr>
          <w:rFonts w:ascii="Liberation Serif" w:hAnsi="Liberation Serif" w:cs="Liberation Serif"/>
        </w:rPr>
        <w:t xml:space="preserve"> применяются в части, не противоречащей законодательству в области охраны особо охраняемых природных территорий.</w:t>
      </w:r>
    </w:p>
    <w:p w:rsidR="001F116A" w:rsidRPr="009435D8" w:rsidRDefault="001F116A" w:rsidP="00BB44CB">
      <w:pPr>
        <w:pStyle w:val="ConsPlusNormal"/>
        <w:numPr>
          <w:ilvl w:val="0"/>
          <w:numId w:val="3"/>
        </w:numPr>
        <w:spacing w:before="120" w:after="120"/>
        <w:ind w:left="0" w:firstLine="709"/>
        <w:jc w:val="both"/>
        <w:rPr>
          <w:rFonts w:ascii="Liberation Serif" w:hAnsi="Liberation Serif" w:cs="Liberation Serif"/>
        </w:rPr>
      </w:pPr>
      <w:r w:rsidRPr="009435D8">
        <w:rPr>
          <w:rFonts w:ascii="Liberation Serif" w:hAnsi="Liberation Serif" w:cs="Liberation Serif"/>
        </w:rPr>
        <w:t>На территориях природных и озелененных территорий</w:t>
      </w:r>
      <w:r>
        <w:rPr>
          <w:rFonts w:ascii="Liberation Serif" w:hAnsi="Liberation Serif" w:cs="Liberation Serif"/>
        </w:rPr>
        <w:t>, находящихся в границах Новоуральского городского округа,</w:t>
      </w:r>
      <w:r w:rsidRPr="009435D8">
        <w:rPr>
          <w:rFonts w:ascii="Liberation Serif" w:hAnsi="Liberation Serif" w:cs="Liberation Serif"/>
        </w:rPr>
        <w:t xml:space="preserve"> </w:t>
      </w:r>
      <w:r>
        <w:rPr>
          <w:rFonts w:ascii="Liberation Serif" w:hAnsi="Liberation Serif" w:cs="Liberation Serif"/>
        </w:rPr>
        <w:t>местные нормативы градостроительного проектирования</w:t>
      </w:r>
      <w:r w:rsidRPr="009435D8">
        <w:rPr>
          <w:rFonts w:ascii="Liberation Serif" w:hAnsi="Liberation Serif" w:cs="Liberation Serif"/>
        </w:rPr>
        <w:t xml:space="preserve"> применяются в части, не противоречащей режимам охраны и использования указанных территорий, установленным законодательством в области охраны и использования природных и озелененных территорий.</w:t>
      </w:r>
    </w:p>
    <w:p w:rsidR="001F116A" w:rsidRPr="009435D8" w:rsidRDefault="001F116A" w:rsidP="00BB44CB">
      <w:pPr>
        <w:pStyle w:val="ConsPlusNormal"/>
        <w:numPr>
          <w:ilvl w:val="0"/>
          <w:numId w:val="3"/>
        </w:numPr>
        <w:spacing w:before="120" w:after="120"/>
        <w:ind w:left="0" w:firstLine="709"/>
        <w:jc w:val="both"/>
        <w:rPr>
          <w:rFonts w:ascii="Liberation Serif" w:hAnsi="Liberation Serif" w:cs="Liberation Serif"/>
        </w:rPr>
      </w:pPr>
      <w:r w:rsidRPr="009435D8">
        <w:rPr>
          <w:rFonts w:ascii="Liberation Serif" w:hAnsi="Liberation Serif" w:cs="Liberation Serif"/>
        </w:rPr>
        <w:t>На территориях зон с особыми условиями использования территорий</w:t>
      </w:r>
      <w:r>
        <w:rPr>
          <w:rFonts w:ascii="Liberation Serif" w:hAnsi="Liberation Serif" w:cs="Liberation Serif"/>
        </w:rPr>
        <w:t>, находящихся в границах Новоуральского городского округа,</w:t>
      </w:r>
      <w:r w:rsidRPr="009435D8">
        <w:rPr>
          <w:rFonts w:ascii="Liberation Serif" w:hAnsi="Liberation Serif" w:cs="Liberation Serif"/>
        </w:rPr>
        <w:t xml:space="preserve"> </w:t>
      </w:r>
      <w:r>
        <w:rPr>
          <w:rFonts w:ascii="Liberation Serif" w:hAnsi="Liberation Serif" w:cs="Liberation Serif"/>
        </w:rPr>
        <w:t>местные нормативы градостроительного проектирования</w:t>
      </w:r>
      <w:r w:rsidRPr="009435D8">
        <w:rPr>
          <w:rFonts w:ascii="Liberation Serif" w:hAnsi="Liberation Serif" w:cs="Liberation Serif"/>
        </w:rPr>
        <w:t xml:space="preserve"> применяются в части, не противоречащей требованиям федерального законодательства и законодательства Свердловской области, в соответствии с которыми установлены зоны с особыми условиями использования территорий.</w:t>
      </w:r>
    </w:p>
    <w:p w:rsidR="001F116A" w:rsidRPr="009435D8" w:rsidRDefault="001F116A" w:rsidP="00BB44CB">
      <w:pPr>
        <w:pStyle w:val="ConsPlusNormal"/>
        <w:numPr>
          <w:ilvl w:val="0"/>
          <w:numId w:val="3"/>
        </w:numPr>
        <w:spacing w:before="120" w:after="120"/>
        <w:ind w:left="0" w:firstLine="709"/>
        <w:jc w:val="both"/>
        <w:rPr>
          <w:rFonts w:ascii="Liberation Serif" w:hAnsi="Liberation Serif" w:cs="Liberation Serif"/>
        </w:rPr>
      </w:pPr>
      <w:r w:rsidRPr="009435D8">
        <w:rPr>
          <w:rFonts w:ascii="Liberation Serif" w:hAnsi="Liberation Serif" w:cs="Liberation Serif"/>
        </w:rPr>
        <w:t>Размещение объектов экстренных служб, обеспечивающих безопасность населения и территории, в том числе пожарных депо, подстанций скорой помощи, иных объектов, осуществляется в соответствии с федеральным законодательством.</w:t>
      </w:r>
    </w:p>
    <w:p w:rsidR="009943B7" w:rsidRPr="009943B7" w:rsidRDefault="001F116A" w:rsidP="009943B7">
      <w:pPr>
        <w:pStyle w:val="ConsPlusNormal"/>
        <w:numPr>
          <w:ilvl w:val="0"/>
          <w:numId w:val="3"/>
        </w:numPr>
        <w:spacing w:before="120" w:after="120"/>
        <w:ind w:left="0" w:firstLine="709"/>
        <w:jc w:val="both"/>
        <w:rPr>
          <w:rFonts w:ascii="Liberation Serif" w:hAnsi="Liberation Serif" w:cs="Liberation Serif"/>
        </w:rPr>
      </w:pPr>
      <w:r w:rsidRPr="007E277F">
        <w:rPr>
          <w:rFonts w:ascii="Liberation Serif" w:hAnsi="Liberation Serif" w:cs="Liberation Serif"/>
        </w:rPr>
        <w:t xml:space="preserve">В целях обеспечения установленных </w:t>
      </w:r>
      <w:r>
        <w:rPr>
          <w:rFonts w:ascii="Liberation Serif" w:hAnsi="Liberation Serif" w:cs="Liberation Serif"/>
        </w:rPr>
        <w:t>местными нормативами градостроительного проектирования</w:t>
      </w:r>
      <w:r w:rsidRPr="007E277F">
        <w:rPr>
          <w:rFonts w:ascii="Liberation Serif" w:hAnsi="Liberation Serif" w:cs="Liberation Serif"/>
        </w:rPr>
        <w:t xml:space="preserve"> показателей обеспеченности и доступности объектов для маломобильных групп населения, в том числе инвалидов, объекты, указанные в </w:t>
      </w:r>
      <w:r>
        <w:rPr>
          <w:rFonts w:ascii="Liberation Serif" w:hAnsi="Liberation Serif" w:cs="Liberation Serif"/>
        </w:rPr>
        <w:t>местных нормативах градостроительного проектирования</w:t>
      </w:r>
      <w:r w:rsidRPr="007E277F">
        <w:rPr>
          <w:rFonts w:ascii="Liberation Serif" w:hAnsi="Liberation Serif" w:cs="Liberation Serif"/>
        </w:rPr>
        <w:t>, проектируются с учетом нормативно-технических документов в части обеспечения их доступности для маломобильных групп населения, действующих на территории Российской Федерации</w:t>
      </w:r>
      <w:r>
        <w:rPr>
          <w:rFonts w:ascii="Liberation Serif" w:hAnsi="Liberation Serif" w:cs="Liberation Serif"/>
        </w:rPr>
        <w:t>,</w:t>
      </w:r>
      <w:r w:rsidRPr="007E277F">
        <w:rPr>
          <w:rFonts w:ascii="Liberation Serif" w:hAnsi="Liberation Serif" w:cs="Liberation Serif"/>
        </w:rPr>
        <w:t xml:space="preserve"> в соответствии с требованиями Федерального закона от</w:t>
      </w:r>
      <w:r>
        <w:rPr>
          <w:rFonts w:ascii="Liberation Serif" w:hAnsi="Liberation Serif" w:cs="Liberation Serif"/>
        </w:rPr>
        <w:t xml:space="preserve"> 27 декабря 2002 года № 184-ФЗ «О техническом регулировании»</w:t>
      </w:r>
      <w:r w:rsidRPr="007E277F">
        <w:rPr>
          <w:rFonts w:ascii="Liberation Serif" w:hAnsi="Liberation Serif" w:cs="Liberation Serif"/>
        </w:rPr>
        <w:t>.</w:t>
      </w:r>
    </w:p>
    <w:p w:rsidR="00A57853" w:rsidRDefault="00EF5E66" w:rsidP="002916D4">
      <w:pPr>
        <w:pStyle w:val="ConsPlusTitle"/>
        <w:spacing w:before="120" w:after="120"/>
        <w:jc w:val="center"/>
        <w:outlineLvl w:val="2"/>
        <w:rPr>
          <w:rFonts w:ascii="Liberation Serif" w:hAnsi="Liberation Serif" w:cs="Liberation Serif"/>
        </w:rPr>
      </w:pPr>
      <w:r>
        <w:rPr>
          <w:rFonts w:ascii="Liberation Serif" w:hAnsi="Liberation Serif" w:cs="Liberation Serif"/>
        </w:rPr>
        <w:t xml:space="preserve">РАЗДЕЛ </w:t>
      </w:r>
      <w:r w:rsidR="00A57853">
        <w:rPr>
          <w:rFonts w:ascii="Liberation Serif" w:hAnsi="Liberation Serif" w:cs="Liberation Serif"/>
        </w:rPr>
        <w:t>3.</w:t>
      </w:r>
    </w:p>
    <w:p w:rsidR="00EF5E66" w:rsidRDefault="009435D8" w:rsidP="002916D4">
      <w:pPr>
        <w:pStyle w:val="ConsPlusTitle"/>
        <w:spacing w:before="120" w:after="120"/>
        <w:jc w:val="center"/>
        <w:outlineLvl w:val="2"/>
        <w:rPr>
          <w:rFonts w:ascii="Liberation Serif" w:hAnsi="Liberation Serif" w:cs="Liberation Serif"/>
        </w:rPr>
      </w:pPr>
      <w:r w:rsidRPr="009435D8">
        <w:rPr>
          <w:rFonts w:ascii="Liberation Serif" w:hAnsi="Liberation Serif" w:cs="Liberation Serif"/>
        </w:rPr>
        <w:t>ОСНОВНАЯ ЧАСТЬ</w:t>
      </w:r>
      <w:r w:rsidR="00EF5E66">
        <w:rPr>
          <w:rFonts w:ascii="Liberation Serif" w:hAnsi="Liberation Serif" w:cs="Liberation Serif"/>
        </w:rPr>
        <w:t>.</w:t>
      </w:r>
      <w:r w:rsidRPr="009435D8">
        <w:rPr>
          <w:rFonts w:ascii="Liberation Serif" w:hAnsi="Liberation Serif" w:cs="Liberation Serif"/>
        </w:rPr>
        <w:t xml:space="preserve"> </w:t>
      </w:r>
      <w:r w:rsidR="00EF5E66">
        <w:rPr>
          <w:rFonts w:ascii="Liberation Serif" w:hAnsi="Liberation Serif" w:cs="Liberation Serif"/>
        </w:rPr>
        <w:t>РАСЧЕТНЫЕ ПОКАЗАТЕЛИ</w:t>
      </w:r>
    </w:p>
    <w:p w:rsidR="00C014F4" w:rsidRDefault="00A64AFC" w:rsidP="002916D4">
      <w:pPr>
        <w:pStyle w:val="ConsPlusTitle"/>
        <w:spacing w:before="120" w:after="120"/>
        <w:jc w:val="center"/>
        <w:outlineLvl w:val="2"/>
        <w:rPr>
          <w:rFonts w:ascii="Liberation Serif" w:hAnsi="Liberation Serif" w:cs="Liberation Serif"/>
        </w:rPr>
      </w:pPr>
      <w:r w:rsidRPr="00A64AFC">
        <w:rPr>
          <w:rFonts w:ascii="Liberation Serif" w:hAnsi="Liberation Serif" w:cs="Liberation Serif"/>
        </w:rPr>
        <w:t>МИНИМАЛЬНО ДОПУСТИМОГО</w:t>
      </w:r>
      <w:r w:rsidR="00EF5E66">
        <w:rPr>
          <w:rFonts w:ascii="Liberation Serif" w:hAnsi="Liberation Serif" w:cs="Liberation Serif"/>
        </w:rPr>
        <w:t xml:space="preserve"> УРОВНЯ </w:t>
      </w:r>
      <w:r w:rsidR="00EF5E66" w:rsidRPr="00A64AFC">
        <w:rPr>
          <w:rFonts w:ascii="Liberation Serif" w:hAnsi="Liberation Serif" w:cs="Liberation Serif"/>
        </w:rPr>
        <w:t>ОБЕСПЕЧЕННОСТИ</w:t>
      </w:r>
      <w:r w:rsidR="00EF5E66">
        <w:rPr>
          <w:rFonts w:ascii="Liberation Serif" w:hAnsi="Liberation Serif" w:cs="Liberation Serif"/>
        </w:rPr>
        <w:t xml:space="preserve"> И </w:t>
      </w:r>
      <w:r w:rsidR="00EF5E66" w:rsidRPr="00A64AFC">
        <w:rPr>
          <w:rFonts w:ascii="Liberation Serif" w:hAnsi="Liberation Serif" w:cs="Liberation Serif"/>
        </w:rPr>
        <w:t>МАКСИМАЛЬНО ДОПУСТИМОГО УРОВНЯ</w:t>
      </w:r>
      <w:r w:rsidR="009435D8" w:rsidRPr="00A64AFC">
        <w:rPr>
          <w:rFonts w:ascii="Liberation Serif" w:hAnsi="Liberation Serif" w:cs="Liberation Serif"/>
        </w:rPr>
        <w:t xml:space="preserve"> ДОСТУПНОСТИ</w:t>
      </w:r>
    </w:p>
    <w:p w:rsidR="00EF5E66" w:rsidRPr="009435D8" w:rsidRDefault="00EF5E66" w:rsidP="002916D4">
      <w:pPr>
        <w:pStyle w:val="ConsPlusTitle"/>
        <w:spacing w:before="120" w:after="120"/>
        <w:ind w:firstLine="709"/>
        <w:jc w:val="both"/>
        <w:outlineLvl w:val="4"/>
        <w:rPr>
          <w:rFonts w:ascii="Liberation Serif" w:hAnsi="Liberation Serif" w:cs="Liberation Serif"/>
        </w:rPr>
      </w:pPr>
      <w:r w:rsidRPr="00DE0C3E">
        <w:rPr>
          <w:rFonts w:ascii="Liberation Serif" w:hAnsi="Liberation Serif" w:cs="Liberation Serif"/>
        </w:rPr>
        <w:t xml:space="preserve">Глава 1. Объекты </w:t>
      </w:r>
      <w:r w:rsidRPr="00DE0C3E">
        <w:rPr>
          <w:rFonts w:ascii="Liberation Serif" w:hAnsi="Liberation Serif" w:cs="Liberation Serif"/>
          <w:color w:val="000000"/>
          <w:shd w:val="clear" w:color="auto" w:fill="FFFFFF"/>
        </w:rPr>
        <w:t>электро-, тепло-, газо- и водоснабжения населения, водоотведения</w:t>
      </w:r>
    </w:p>
    <w:p w:rsidR="0056221A" w:rsidRDefault="00031382" w:rsidP="002916D4">
      <w:pPr>
        <w:pStyle w:val="ConsPlusNormal"/>
        <w:numPr>
          <w:ilvl w:val="0"/>
          <w:numId w:val="5"/>
        </w:numPr>
        <w:spacing w:before="120" w:after="120"/>
        <w:ind w:left="0" w:firstLine="709"/>
        <w:jc w:val="both"/>
        <w:rPr>
          <w:rFonts w:ascii="Liberation Serif" w:hAnsi="Liberation Serif" w:cs="Liberation Serif"/>
        </w:rPr>
      </w:pPr>
      <w:r>
        <w:rPr>
          <w:rFonts w:ascii="Liberation Serif" w:hAnsi="Liberation Serif" w:cs="Liberation Serif"/>
        </w:rPr>
        <w:t>Значения</w:t>
      </w:r>
      <w:r w:rsidR="00EF5E66" w:rsidRPr="009435D8">
        <w:rPr>
          <w:rFonts w:ascii="Liberation Serif" w:hAnsi="Liberation Serif" w:cs="Liberation Serif"/>
        </w:rPr>
        <w:t xml:space="preserve"> расчетных показателей </w:t>
      </w:r>
      <w:r w:rsidR="00A532D4" w:rsidRPr="00334604">
        <w:rPr>
          <w:rFonts w:ascii="Liberation Serif" w:hAnsi="Liberation Serif" w:cs="Liberation Serif"/>
          <w:color w:val="000000"/>
          <w:shd w:val="clear" w:color="auto" w:fill="FFFFFF"/>
        </w:rPr>
        <w:t xml:space="preserve">минимально допустимого уровня обеспеченности </w:t>
      </w:r>
      <w:r>
        <w:rPr>
          <w:rFonts w:ascii="Liberation Serif" w:hAnsi="Liberation Serif" w:cs="Liberation Serif"/>
          <w:color w:val="000000"/>
          <w:shd w:val="clear" w:color="auto" w:fill="FFFFFF"/>
        </w:rPr>
        <w:t xml:space="preserve">населения </w:t>
      </w:r>
      <w:r w:rsidR="006E1E65">
        <w:rPr>
          <w:rFonts w:ascii="Liberation Serif" w:hAnsi="Liberation Serif" w:cs="Liberation Serif"/>
          <w:color w:val="000000"/>
          <w:shd w:val="clear" w:color="auto" w:fill="FFFFFF"/>
        </w:rPr>
        <w:t xml:space="preserve">городского округа </w:t>
      </w:r>
      <w:r w:rsidR="00A532D4">
        <w:rPr>
          <w:rFonts w:ascii="Liberation Serif" w:hAnsi="Liberation Serif" w:cs="Liberation Serif"/>
        </w:rPr>
        <w:t>объектами</w:t>
      </w:r>
      <w:r w:rsidR="00A532D4" w:rsidRPr="009435D8">
        <w:rPr>
          <w:rFonts w:ascii="Liberation Serif" w:hAnsi="Liberation Serif" w:cs="Liberation Serif"/>
        </w:rPr>
        <w:t xml:space="preserve"> электро-, тепло-, газо- и водоснабжения, водоотведения</w:t>
      </w:r>
      <w:r w:rsidR="00A532D4" w:rsidRPr="00334604">
        <w:rPr>
          <w:rFonts w:ascii="Liberation Serif" w:hAnsi="Liberation Serif" w:cs="Liberation Serif"/>
          <w:color w:val="000000"/>
          <w:shd w:val="clear" w:color="auto" w:fill="FFFFFF"/>
        </w:rPr>
        <w:t xml:space="preserve"> и</w:t>
      </w:r>
      <w:r w:rsidR="00A532D4">
        <w:rPr>
          <w:rFonts w:ascii="Liberation Serif" w:hAnsi="Liberation Serif" w:cs="Liberation Serif"/>
        </w:rPr>
        <w:t xml:space="preserve"> </w:t>
      </w:r>
      <w:r w:rsidR="00A532D4"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A104EF">
        <w:rPr>
          <w:rFonts w:ascii="Liberation Serif" w:hAnsi="Liberation Serif" w:cs="Liberation Serif"/>
        </w:rPr>
        <w:t xml:space="preserve"> представлены в таблице 5</w:t>
      </w:r>
      <w:r w:rsidR="00CD7ACB">
        <w:rPr>
          <w:rFonts w:ascii="Liberation Serif" w:hAnsi="Liberation Serif" w:cs="Liberation Serif"/>
        </w:rPr>
        <w:t>.</w:t>
      </w:r>
    </w:p>
    <w:p w:rsidR="0090223C" w:rsidRDefault="0090223C" w:rsidP="0090223C">
      <w:pPr>
        <w:pStyle w:val="ConsPlusNormal"/>
        <w:spacing w:before="120" w:after="120"/>
        <w:ind w:left="709"/>
        <w:jc w:val="both"/>
        <w:rPr>
          <w:rFonts w:ascii="Liberation Serif" w:hAnsi="Liberation Serif" w:cs="Liberation Serif"/>
        </w:rPr>
      </w:pPr>
    </w:p>
    <w:p w:rsidR="0090223C" w:rsidRPr="00A104EF" w:rsidRDefault="0090223C" w:rsidP="0090223C">
      <w:pPr>
        <w:pStyle w:val="ConsPlusNormal"/>
        <w:spacing w:before="120" w:after="120"/>
        <w:ind w:left="709"/>
        <w:jc w:val="both"/>
        <w:rPr>
          <w:rFonts w:ascii="Liberation Serif" w:hAnsi="Liberation Serif" w:cs="Liberation Serif"/>
        </w:rPr>
      </w:pPr>
    </w:p>
    <w:p w:rsidR="0056221A" w:rsidRPr="009435D8" w:rsidRDefault="00A57853"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5</w:t>
      </w:r>
      <w:r w:rsidR="00CD7ACB">
        <w:rPr>
          <w:rFonts w:ascii="Liberation Serif" w:hAnsi="Liberation Serif" w:cs="Liberation Serif"/>
        </w:rPr>
        <w:t>.</w:t>
      </w:r>
    </w:p>
    <w:tbl>
      <w:tblPr>
        <w:tblW w:w="9634" w:type="dxa"/>
        <w:tblLayout w:type="fixed"/>
        <w:tblCellMar>
          <w:top w:w="102" w:type="dxa"/>
          <w:left w:w="62" w:type="dxa"/>
          <w:bottom w:w="102" w:type="dxa"/>
          <w:right w:w="62" w:type="dxa"/>
        </w:tblCellMar>
        <w:tblLook w:val="0000"/>
      </w:tblPr>
      <w:tblGrid>
        <w:gridCol w:w="510"/>
        <w:gridCol w:w="2267"/>
        <w:gridCol w:w="1814"/>
        <w:gridCol w:w="2208"/>
        <w:gridCol w:w="1418"/>
        <w:gridCol w:w="1417"/>
      </w:tblGrid>
      <w:tr w:rsidR="00EF5E66" w:rsidRPr="009435D8" w:rsidTr="009943B7">
        <w:trPr>
          <w:trHeight w:val="510"/>
        </w:trPr>
        <w:tc>
          <w:tcPr>
            <w:tcW w:w="510" w:type="dxa"/>
            <w:vMerge w:val="restart"/>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N п/п</w:t>
            </w:r>
          </w:p>
        </w:tc>
        <w:tc>
          <w:tcPr>
            <w:tcW w:w="2267" w:type="dxa"/>
            <w:vMerge w:val="restart"/>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Наименование ресурса</w:t>
            </w:r>
          </w:p>
        </w:tc>
        <w:tc>
          <w:tcPr>
            <w:tcW w:w="4022" w:type="dxa"/>
            <w:gridSpan w:val="2"/>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Минимально допустимый уровень обеспеченности</w:t>
            </w:r>
            <w:r w:rsidR="00A532D4">
              <w:rPr>
                <w:rFonts w:ascii="Liberation Serif" w:hAnsi="Liberation Serif" w:cs="Liberation Serif"/>
                <w:b/>
                <w:sz w:val="18"/>
                <w:szCs w:val="18"/>
              </w:rPr>
              <w:t xml:space="preserve"> объектами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Максимально допустимый уровень территориальной доступности</w:t>
            </w:r>
          </w:p>
        </w:tc>
      </w:tr>
      <w:tr w:rsidR="00EF5E66" w:rsidRPr="009435D8" w:rsidTr="00B6509A">
        <w:tc>
          <w:tcPr>
            <w:tcW w:w="510" w:type="dxa"/>
            <w:vMerge/>
            <w:tcBorders>
              <w:top w:val="single" w:sz="4" w:space="0" w:color="auto"/>
              <w:left w:val="single" w:sz="4" w:space="0" w:color="auto"/>
              <w:bottom w:val="single" w:sz="4" w:space="0" w:color="auto"/>
              <w:right w:val="single" w:sz="4" w:space="0" w:color="auto"/>
            </w:tcBorders>
          </w:tcPr>
          <w:p w:rsidR="00EF5E66" w:rsidRPr="002A7951" w:rsidRDefault="00EF5E66" w:rsidP="002916D4">
            <w:pPr>
              <w:pStyle w:val="ConsPlusNormal"/>
              <w:jc w:val="center"/>
              <w:rPr>
                <w:rFonts w:ascii="Liberation Serif" w:hAnsi="Liberation Serif" w:cs="Liberation Serif"/>
                <w:b/>
                <w:sz w:val="18"/>
                <w:szCs w:val="18"/>
              </w:rPr>
            </w:pPr>
          </w:p>
        </w:tc>
        <w:tc>
          <w:tcPr>
            <w:tcW w:w="2267" w:type="dxa"/>
            <w:vMerge/>
            <w:tcBorders>
              <w:top w:val="single" w:sz="4" w:space="0" w:color="auto"/>
              <w:left w:val="single" w:sz="4" w:space="0" w:color="auto"/>
              <w:bottom w:val="single" w:sz="4" w:space="0" w:color="auto"/>
              <w:right w:val="single" w:sz="4" w:space="0" w:color="auto"/>
            </w:tcBorders>
          </w:tcPr>
          <w:p w:rsidR="00EF5E66" w:rsidRPr="002A7951" w:rsidRDefault="00EF5E66" w:rsidP="002916D4">
            <w:pPr>
              <w:pStyle w:val="ConsPlusNormal"/>
              <w:jc w:val="center"/>
              <w:rPr>
                <w:rFonts w:ascii="Liberation Serif" w:hAnsi="Liberation Serif" w:cs="Liberation Serif"/>
                <w:b/>
                <w:sz w:val="18"/>
                <w:szCs w:val="18"/>
              </w:rPr>
            </w:pPr>
          </w:p>
        </w:tc>
        <w:tc>
          <w:tcPr>
            <w:tcW w:w="1814"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Единица измерения</w:t>
            </w:r>
          </w:p>
        </w:tc>
        <w:tc>
          <w:tcPr>
            <w:tcW w:w="2208"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Величина</w:t>
            </w:r>
          </w:p>
        </w:tc>
        <w:tc>
          <w:tcPr>
            <w:tcW w:w="1418"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Величина</w:t>
            </w:r>
          </w:p>
        </w:tc>
      </w:tr>
      <w:tr w:rsidR="00EF5E66" w:rsidRPr="009435D8" w:rsidTr="006E1E65">
        <w:tc>
          <w:tcPr>
            <w:tcW w:w="510"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1</w:t>
            </w:r>
          </w:p>
        </w:tc>
        <w:tc>
          <w:tcPr>
            <w:tcW w:w="2267"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rPr>
                <w:rFonts w:ascii="Liberation Serif" w:hAnsi="Liberation Serif" w:cs="Liberation Serif"/>
                <w:sz w:val="22"/>
                <w:szCs w:val="22"/>
              </w:rPr>
            </w:pPr>
            <w:r w:rsidRPr="002A7951">
              <w:rPr>
                <w:rFonts w:ascii="Liberation Serif" w:hAnsi="Liberation Serif" w:cs="Liberation Serif"/>
                <w:sz w:val="22"/>
                <w:szCs w:val="22"/>
              </w:rPr>
              <w:t>Газоснабжение</w:t>
            </w:r>
          </w:p>
        </w:tc>
        <w:tc>
          <w:tcPr>
            <w:tcW w:w="4022" w:type="dxa"/>
            <w:gridSpan w:val="2"/>
            <w:vMerge w:val="restart"/>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значения расчетных показателей минимально допустимого уровня обеспеченности населения городского округа объектами электро-, тепл</w:t>
            </w:r>
            <w:proofErr w:type="gramStart"/>
            <w:r w:rsidRPr="002A7951">
              <w:rPr>
                <w:rFonts w:ascii="Liberation Serif" w:hAnsi="Liberation Serif" w:cs="Liberation Serif"/>
                <w:sz w:val="22"/>
                <w:szCs w:val="22"/>
              </w:rPr>
              <w:t>о-</w:t>
            </w:r>
            <w:proofErr w:type="gramEnd"/>
            <w:r w:rsidRPr="002A7951">
              <w:rPr>
                <w:rFonts w:ascii="Liberation Serif" w:hAnsi="Liberation Serif" w:cs="Liberation Serif"/>
                <w:sz w:val="22"/>
                <w:szCs w:val="22"/>
              </w:rPr>
              <w:t>, газо- и водоснабжения, водоотведения и максимально допустимого уровня территориальной доступности</w:t>
            </w:r>
          </w:p>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таких объектов для населения городского округа принимаются равными значениям расчетных показателей, установленным федеральными нормативными правовыми актами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Не нормируется</w:t>
            </w:r>
          </w:p>
        </w:tc>
      </w:tr>
      <w:tr w:rsidR="00EF5E66" w:rsidRPr="009435D8" w:rsidTr="006E1E65">
        <w:tc>
          <w:tcPr>
            <w:tcW w:w="510"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2</w:t>
            </w:r>
          </w:p>
        </w:tc>
        <w:tc>
          <w:tcPr>
            <w:tcW w:w="2267"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rPr>
                <w:rFonts w:ascii="Liberation Serif" w:hAnsi="Liberation Serif" w:cs="Liberation Serif"/>
                <w:sz w:val="22"/>
                <w:szCs w:val="22"/>
              </w:rPr>
            </w:pPr>
            <w:r w:rsidRPr="002A7951">
              <w:rPr>
                <w:rFonts w:ascii="Liberation Serif" w:hAnsi="Liberation Serif" w:cs="Liberation Serif"/>
                <w:sz w:val="22"/>
                <w:szCs w:val="22"/>
              </w:rPr>
              <w:t>Электроснабжение</w:t>
            </w:r>
          </w:p>
        </w:tc>
        <w:tc>
          <w:tcPr>
            <w:tcW w:w="4022" w:type="dxa"/>
            <w:gridSpan w:val="2"/>
            <w:vMerge/>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Не нормируется</w:t>
            </w:r>
          </w:p>
        </w:tc>
      </w:tr>
      <w:tr w:rsidR="00EF5E66" w:rsidRPr="009435D8" w:rsidTr="006E1E65">
        <w:tc>
          <w:tcPr>
            <w:tcW w:w="510"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3</w:t>
            </w:r>
          </w:p>
        </w:tc>
        <w:tc>
          <w:tcPr>
            <w:tcW w:w="2267"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rPr>
                <w:rFonts w:ascii="Liberation Serif" w:hAnsi="Liberation Serif" w:cs="Liberation Serif"/>
                <w:sz w:val="22"/>
                <w:szCs w:val="22"/>
              </w:rPr>
            </w:pPr>
            <w:r w:rsidRPr="002A7951">
              <w:rPr>
                <w:rFonts w:ascii="Liberation Serif" w:hAnsi="Liberation Serif" w:cs="Liberation Serif"/>
                <w:sz w:val="22"/>
                <w:szCs w:val="22"/>
              </w:rPr>
              <w:t>Теплоснабжение</w:t>
            </w:r>
          </w:p>
        </w:tc>
        <w:tc>
          <w:tcPr>
            <w:tcW w:w="4022" w:type="dxa"/>
            <w:gridSpan w:val="2"/>
            <w:vMerge/>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Не нормируется</w:t>
            </w:r>
          </w:p>
        </w:tc>
      </w:tr>
      <w:tr w:rsidR="00EF5E66" w:rsidRPr="009435D8" w:rsidTr="006E1E65">
        <w:tc>
          <w:tcPr>
            <w:tcW w:w="510"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4</w:t>
            </w:r>
          </w:p>
        </w:tc>
        <w:tc>
          <w:tcPr>
            <w:tcW w:w="2267"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rPr>
                <w:rFonts w:ascii="Liberation Serif" w:hAnsi="Liberation Serif" w:cs="Liberation Serif"/>
                <w:sz w:val="22"/>
                <w:szCs w:val="22"/>
              </w:rPr>
            </w:pPr>
            <w:r w:rsidRPr="002A7951">
              <w:rPr>
                <w:rFonts w:ascii="Liberation Serif" w:hAnsi="Liberation Serif" w:cs="Liberation Serif"/>
                <w:sz w:val="22"/>
                <w:szCs w:val="22"/>
              </w:rPr>
              <w:t>Водоснабжение</w:t>
            </w:r>
          </w:p>
        </w:tc>
        <w:tc>
          <w:tcPr>
            <w:tcW w:w="4022" w:type="dxa"/>
            <w:gridSpan w:val="2"/>
            <w:vMerge/>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rPr>
                <w:rFonts w:ascii="Liberation Serif" w:hAnsi="Liberation Serif" w:cs="Liberation Serif"/>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Не нормируется</w:t>
            </w:r>
          </w:p>
        </w:tc>
      </w:tr>
      <w:tr w:rsidR="00EF5E66" w:rsidRPr="009435D8" w:rsidTr="006E1E65">
        <w:tc>
          <w:tcPr>
            <w:tcW w:w="510"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5</w:t>
            </w:r>
          </w:p>
        </w:tc>
        <w:tc>
          <w:tcPr>
            <w:tcW w:w="2267" w:type="dxa"/>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rPr>
                <w:rFonts w:ascii="Liberation Serif" w:hAnsi="Liberation Serif" w:cs="Liberation Serif"/>
                <w:sz w:val="22"/>
                <w:szCs w:val="22"/>
              </w:rPr>
            </w:pPr>
            <w:r w:rsidRPr="002A7951">
              <w:rPr>
                <w:rFonts w:ascii="Liberation Serif" w:hAnsi="Liberation Serif" w:cs="Liberation Serif"/>
                <w:sz w:val="22"/>
                <w:szCs w:val="22"/>
              </w:rPr>
              <w:t>Водоотведение</w:t>
            </w:r>
          </w:p>
        </w:tc>
        <w:tc>
          <w:tcPr>
            <w:tcW w:w="4022" w:type="dxa"/>
            <w:gridSpan w:val="2"/>
            <w:vMerge/>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rPr>
                <w:rFonts w:ascii="Liberation Serif" w:hAnsi="Liberation Serif" w:cs="Liberation Serif"/>
                <w:sz w:val="22"/>
                <w:szCs w:val="22"/>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F5E66" w:rsidRPr="002A7951" w:rsidRDefault="00EF5E66"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Не нормируется</w:t>
            </w:r>
          </w:p>
        </w:tc>
      </w:tr>
    </w:tbl>
    <w:p w:rsidR="00C014F4" w:rsidRPr="00D1247B" w:rsidRDefault="001E2594" w:rsidP="002916D4">
      <w:pPr>
        <w:pStyle w:val="ConsPlusNormal"/>
        <w:numPr>
          <w:ilvl w:val="0"/>
          <w:numId w:val="5"/>
        </w:numPr>
        <w:spacing w:before="120" w:after="120"/>
        <w:ind w:left="0" w:firstLine="709"/>
        <w:jc w:val="both"/>
        <w:rPr>
          <w:rFonts w:ascii="Liberation Serif" w:hAnsi="Liberation Serif" w:cs="Liberation Serif"/>
        </w:rPr>
      </w:pPr>
      <w:r w:rsidRPr="00D1247B">
        <w:rPr>
          <w:rFonts w:ascii="Liberation Serif" w:hAnsi="Liberation Serif" w:cs="Liberation Serif"/>
        </w:rPr>
        <w:t xml:space="preserve">Итоговые объемы ресурсов </w:t>
      </w:r>
      <w:r w:rsidR="00C8294B" w:rsidRPr="00D1247B">
        <w:rPr>
          <w:rFonts w:ascii="Liberation Serif" w:hAnsi="Liberation Serif" w:cs="Liberation Serif"/>
        </w:rPr>
        <w:t>подлежат согласованию</w:t>
      </w:r>
      <w:r w:rsidRPr="00D1247B">
        <w:rPr>
          <w:rFonts w:ascii="Liberation Serif" w:hAnsi="Liberation Serif" w:cs="Liberation Serif"/>
        </w:rPr>
        <w:t xml:space="preserve"> с ресурсоснабжающими </w:t>
      </w:r>
      <w:r w:rsidR="00C8294B" w:rsidRPr="00D1247B">
        <w:rPr>
          <w:rFonts w:ascii="Liberation Serif" w:hAnsi="Liberation Serif" w:cs="Liberation Serif"/>
        </w:rPr>
        <w:t>организациями.</w:t>
      </w:r>
    </w:p>
    <w:p w:rsidR="009435D8" w:rsidRPr="009435D8" w:rsidRDefault="00A57853" w:rsidP="002916D4">
      <w:pPr>
        <w:pStyle w:val="ConsPlusTitle"/>
        <w:ind w:firstLine="709"/>
        <w:jc w:val="both"/>
        <w:outlineLvl w:val="4"/>
        <w:rPr>
          <w:rFonts w:ascii="Liberation Serif" w:hAnsi="Liberation Serif" w:cs="Liberation Serif"/>
        </w:rPr>
      </w:pPr>
      <w:r>
        <w:rPr>
          <w:rFonts w:ascii="Liberation Serif" w:hAnsi="Liberation Serif" w:cs="Liberation Serif"/>
        </w:rPr>
        <w:t xml:space="preserve">Глава 2. </w:t>
      </w:r>
      <w:r w:rsidR="0056221A">
        <w:rPr>
          <w:rFonts w:ascii="Liberation Serif" w:hAnsi="Liberation Serif" w:cs="Liberation Serif"/>
        </w:rPr>
        <w:t xml:space="preserve">Автомобильные дороги местного значения </w:t>
      </w:r>
    </w:p>
    <w:p w:rsidR="0056221A" w:rsidRPr="00A104EF" w:rsidRDefault="00031382" w:rsidP="002916D4">
      <w:pPr>
        <w:pStyle w:val="ConsPlusNormal"/>
        <w:numPr>
          <w:ilvl w:val="0"/>
          <w:numId w:val="7"/>
        </w:numPr>
        <w:spacing w:before="120" w:after="120"/>
        <w:ind w:left="0" w:firstLine="709"/>
        <w:jc w:val="both"/>
        <w:rPr>
          <w:rFonts w:ascii="Liberation Serif" w:hAnsi="Liberation Serif" w:cs="Liberation Serif"/>
        </w:rPr>
      </w:pPr>
      <w:bookmarkStart w:id="1" w:name="Par2049"/>
      <w:bookmarkEnd w:id="1"/>
      <w:r>
        <w:rPr>
          <w:rFonts w:ascii="Liberation Serif" w:hAnsi="Liberation Serif" w:cs="Liberation Serif"/>
        </w:rPr>
        <w:t>З</w:t>
      </w:r>
      <w:r w:rsidR="009435D8" w:rsidRPr="009435D8">
        <w:rPr>
          <w:rFonts w:ascii="Liberation Serif" w:hAnsi="Liberation Serif" w:cs="Liberation Serif"/>
        </w:rPr>
        <w:t xml:space="preserve">начения расчетных показателей </w:t>
      </w:r>
      <w:r w:rsidR="00A532D4" w:rsidRPr="00334604">
        <w:rPr>
          <w:rFonts w:ascii="Liberation Serif" w:hAnsi="Liberation Serif" w:cs="Liberation Serif"/>
          <w:color w:val="000000"/>
          <w:shd w:val="clear" w:color="auto" w:fill="FFFFFF"/>
        </w:rPr>
        <w:t xml:space="preserve">минимально допустимого уровня обеспеченности </w:t>
      </w:r>
      <w:r>
        <w:rPr>
          <w:rFonts w:ascii="Liberation Serif" w:hAnsi="Liberation Serif" w:cs="Liberation Serif"/>
          <w:color w:val="000000"/>
          <w:shd w:val="clear" w:color="auto" w:fill="FFFFFF"/>
        </w:rPr>
        <w:t xml:space="preserve">населения </w:t>
      </w:r>
      <w:r w:rsidR="00A532D4">
        <w:rPr>
          <w:rFonts w:ascii="Liberation Serif" w:hAnsi="Liberation Serif" w:cs="Liberation Serif"/>
          <w:color w:val="000000"/>
          <w:shd w:val="clear" w:color="auto" w:fill="FFFFFF"/>
        </w:rPr>
        <w:t xml:space="preserve">городского округа </w:t>
      </w:r>
      <w:r w:rsidR="00A532D4">
        <w:rPr>
          <w:rFonts w:ascii="Liberation Serif" w:hAnsi="Liberation Serif" w:cs="Liberation Serif"/>
        </w:rPr>
        <w:t>автомобильными</w:t>
      </w:r>
      <w:r w:rsidR="00A532D4" w:rsidRPr="009435D8">
        <w:rPr>
          <w:rFonts w:ascii="Liberation Serif" w:hAnsi="Liberation Serif" w:cs="Liberation Serif"/>
        </w:rPr>
        <w:t xml:space="preserve"> дорог</w:t>
      </w:r>
      <w:r w:rsidR="00A532D4">
        <w:rPr>
          <w:rFonts w:ascii="Liberation Serif" w:hAnsi="Liberation Serif" w:cs="Liberation Serif"/>
        </w:rPr>
        <w:t>ами</w:t>
      </w:r>
      <w:r w:rsidR="00A532D4" w:rsidRPr="009435D8">
        <w:rPr>
          <w:rFonts w:ascii="Liberation Serif" w:hAnsi="Liberation Serif" w:cs="Liberation Serif"/>
        </w:rPr>
        <w:t xml:space="preserve"> местного значения</w:t>
      </w:r>
      <w:r w:rsidR="00A532D4">
        <w:rPr>
          <w:rFonts w:ascii="Liberation Serif" w:hAnsi="Liberation Serif" w:cs="Liberation Serif"/>
        </w:rPr>
        <w:t xml:space="preserve"> </w:t>
      </w:r>
      <w:r w:rsidR="00A532D4" w:rsidRPr="00334604">
        <w:rPr>
          <w:rFonts w:ascii="Liberation Serif" w:hAnsi="Liberation Serif" w:cs="Liberation Serif"/>
          <w:color w:val="000000"/>
          <w:shd w:val="clear" w:color="auto" w:fill="FFFFFF"/>
        </w:rPr>
        <w:t>и</w:t>
      </w:r>
      <w:r w:rsidR="00A532D4">
        <w:rPr>
          <w:rFonts w:ascii="Liberation Serif" w:hAnsi="Liberation Serif" w:cs="Liberation Serif"/>
        </w:rPr>
        <w:t xml:space="preserve"> </w:t>
      </w:r>
      <w:r w:rsidR="00A532D4"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A532D4">
        <w:rPr>
          <w:rFonts w:ascii="Liberation Serif" w:hAnsi="Liberation Serif" w:cs="Liberation Serif"/>
          <w:color w:val="000000"/>
          <w:shd w:val="clear" w:color="auto" w:fill="FFFFFF"/>
        </w:rPr>
        <w:t xml:space="preserve"> </w:t>
      </w:r>
      <w:r w:rsidR="0056221A">
        <w:rPr>
          <w:rFonts w:ascii="Liberation Serif" w:hAnsi="Liberation Serif" w:cs="Liberation Serif"/>
        </w:rPr>
        <w:t>представлены в таблице 6.</w:t>
      </w:r>
    </w:p>
    <w:p w:rsidR="0056221A" w:rsidRPr="009435D8" w:rsidRDefault="0056221A" w:rsidP="002916D4">
      <w:pPr>
        <w:pStyle w:val="ConsPlusNormal"/>
        <w:spacing w:before="120" w:after="120"/>
        <w:ind w:firstLine="709"/>
        <w:jc w:val="both"/>
        <w:rPr>
          <w:rFonts w:ascii="Liberation Serif" w:hAnsi="Liberation Serif" w:cs="Liberation Serif"/>
        </w:rPr>
      </w:pPr>
      <w:r w:rsidRPr="0056221A">
        <w:rPr>
          <w:rFonts w:ascii="Liberation Serif" w:hAnsi="Liberation Serif" w:cs="Liberation Serif"/>
        </w:rPr>
        <w:t>Таблица 6.</w:t>
      </w:r>
    </w:p>
    <w:tbl>
      <w:tblPr>
        <w:tblW w:w="9634" w:type="dxa"/>
        <w:tblLayout w:type="fixed"/>
        <w:tblCellMar>
          <w:top w:w="102" w:type="dxa"/>
          <w:left w:w="62" w:type="dxa"/>
          <w:bottom w:w="102" w:type="dxa"/>
          <w:right w:w="62" w:type="dxa"/>
        </w:tblCellMar>
        <w:tblLook w:val="0000"/>
      </w:tblPr>
      <w:tblGrid>
        <w:gridCol w:w="386"/>
        <w:gridCol w:w="1877"/>
        <w:gridCol w:w="2835"/>
        <w:gridCol w:w="1134"/>
        <w:gridCol w:w="1843"/>
        <w:gridCol w:w="1559"/>
      </w:tblGrid>
      <w:tr w:rsidR="009435D8" w:rsidRPr="009435D8" w:rsidTr="00480D9A">
        <w:trPr>
          <w:trHeight w:val="365"/>
        </w:trPr>
        <w:tc>
          <w:tcPr>
            <w:tcW w:w="386" w:type="dxa"/>
            <w:vMerge w:val="restart"/>
            <w:tcBorders>
              <w:top w:val="single" w:sz="4" w:space="0" w:color="auto"/>
              <w:left w:val="single" w:sz="4" w:space="0" w:color="auto"/>
              <w:bottom w:val="single" w:sz="4" w:space="0" w:color="auto"/>
              <w:right w:val="single" w:sz="4" w:space="0" w:color="auto"/>
            </w:tcBorders>
            <w:vAlign w:val="center"/>
          </w:tcPr>
          <w:p w:rsidR="009435D8" w:rsidRPr="00AB29E6" w:rsidRDefault="00AB29E6" w:rsidP="002916D4">
            <w:pPr>
              <w:pStyle w:val="ConsPlusNormal"/>
              <w:jc w:val="center"/>
              <w:rPr>
                <w:rFonts w:ascii="Liberation Serif" w:hAnsi="Liberation Serif" w:cs="Liberation Serif"/>
                <w:b/>
                <w:sz w:val="18"/>
                <w:szCs w:val="18"/>
              </w:rPr>
            </w:pPr>
            <w:r>
              <w:rPr>
                <w:rFonts w:ascii="Liberation Serif" w:hAnsi="Liberation Serif" w:cs="Liberation Serif"/>
                <w:b/>
                <w:sz w:val="18"/>
                <w:szCs w:val="18"/>
              </w:rPr>
              <w:t>№</w:t>
            </w:r>
            <w:r w:rsidR="009435D8" w:rsidRPr="00AB29E6">
              <w:rPr>
                <w:rFonts w:ascii="Liberation Serif" w:hAnsi="Liberation Serif" w:cs="Liberation Serif"/>
                <w:b/>
                <w:sz w:val="18"/>
                <w:szCs w:val="18"/>
              </w:rPr>
              <w:t>п/п</w:t>
            </w:r>
          </w:p>
        </w:tc>
        <w:tc>
          <w:tcPr>
            <w:tcW w:w="1877" w:type="dxa"/>
            <w:vMerge w:val="restart"/>
            <w:tcBorders>
              <w:top w:val="single" w:sz="4" w:space="0" w:color="auto"/>
              <w:left w:val="single" w:sz="4" w:space="0" w:color="auto"/>
              <w:bottom w:val="single" w:sz="4" w:space="0" w:color="auto"/>
              <w:right w:val="single" w:sz="4" w:space="0" w:color="auto"/>
            </w:tcBorders>
            <w:vAlign w:val="center"/>
          </w:tcPr>
          <w:p w:rsidR="00C014F4" w:rsidRPr="00AB29E6" w:rsidRDefault="009435D8" w:rsidP="002916D4">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Наименование объекта</w:t>
            </w:r>
          </w:p>
          <w:p w:rsidR="009435D8" w:rsidRPr="00AB29E6" w:rsidRDefault="009435D8" w:rsidP="002916D4">
            <w:pPr>
              <w:widowControl w:val="0"/>
              <w:rPr>
                <w:sz w:val="18"/>
                <w:szCs w:val="18"/>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9435D8" w:rsidRPr="00AB29E6" w:rsidRDefault="009435D8" w:rsidP="002916D4">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Минимально допустимый уровень обеспеченности</w:t>
            </w:r>
            <w:r w:rsidR="006E1E65">
              <w:rPr>
                <w:rFonts w:ascii="Liberation Serif" w:hAnsi="Liberation Serif" w:cs="Liberation Serif"/>
                <w:b/>
                <w:sz w:val="18"/>
                <w:szCs w:val="18"/>
              </w:rPr>
              <w:t xml:space="preserve"> объектами</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9435D8" w:rsidRPr="00AB29E6" w:rsidRDefault="009435D8" w:rsidP="002916D4">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Максимально допустимый уровень территориальной доступности</w:t>
            </w:r>
          </w:p>
        </w:tc>
      </w:tr>
      <w:tr w:rsidR="009435D8" w:rsidRPr="009435D8" w:rsidTr="00331C8D">
        <w:trPr>
          <w:trHeight w:val="425"/>
        </w:trPr>
        <w:tc>
          <w:tcPr>
            <w:tcW w:w="386" w:type="dxa"/>
            <w:vMerge/>
            <w:tcBorders>
              <w:top w:val="single" w:sz="4" w:space="0" w:color="auto"/>
              <w:left w:val="single" w:sz="4" w:space="0" w:color="auto"/>
              <w:bottom w:val="single" w:sz="4" w:space="0" w:color="auto"/>
              <w:right w:val="single" w:sz="4" w:space="0" w:color="auto"/>
            </w:tcBorders>
          </w:tcPr>
          <w:p w:rsidR="009435D8" w:rsidRPr="00AB29E6" w:rsidRDefault="009435D8" w:rsidP="002916D4">
            <w:pPr>
              <w:pStyle w:val="ConsPlusNormal"/>
              <w:jc w:val="center"/>
              <w:rPr>
                <w:rFonts w:ascii="Liberation Serif" w:hAnsi="Liberation Serif" w:cs="Liberation Serif"/>
                <w:b/>
                <w:sz w:val="18"/>
                <w:szCs w:val="18"/>
              </w:rPr>
            </w:pPr>
          </w:p>
        </w:tc>
        <w:tc>
          <w:tcPr>
            <w:tcW w:w="1877" w:type="dxa"/>
            <w:vMerge/>
            <w:tcBorders>
              <w:top w:val="single" w:sz="4" w:space="0" w:color="auto"/>
              <w:left w:val="single" w:sz="4" w:space="0" w:color="auto"/>
              <w:bottom w:val="single" w:sz="4" w:space="0" w:color="auto"/>
              <w:right w:val="single" w:sz="4" w:space="0" w:color="auto"/>
            </w:tcBorders>
          </w:tcPr>
          <w:p w:rsidR="009435D8" w:rsidRPr="00AB29E6" w:rsidRDefault="009435D8" w:rsidP="002916D4">
            <w:pPr>
              <w:pStyle w:val="ConsPlusNormal"/>
              <w:jc w:val="center"/>
              <w:rPr>
                <w:rFonts w:ascii="Liberation Serif" w:hAnsi="Liberation Serif" w:cs="Liberation Serif"/>
                <w:b/>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9435D8" w:rsidRPr="00AB29E6" w:rsidRDefault="009435D8" w:rsidP="002916D4">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9435D8" w:rsidRPr="00AB29E6" w:rsidRDefault="009435D8" w:rsidP="002916D4">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Величина</w:t>
            </w:r>
          </w:p>
        </w:tc>
        <w:tc>
          <w:tcPr>
            <w:tcW w:w="1843" w:type="dxa"/>
            <w:tcBorders>
              <w:top w:val="single" w:sz="4" w:space="0" w:color="auto"/>
              <w:left w:val="single" w:sz="4" w:space="0" w:color="auto"/>
              <w:bottom w:val="single" w:sz="4" w:space="0" w:color="auto"/>
              <w:right w:val="single" w:sz="4" w:space="0" w:color="auto"/>
            </w:tcBorders>
            <w:vAlign w:val="center"/>
          </w:tcPr>
          <w:p w:rsidR="009435D8" w:rsidRPr="00AB29E6" w:rsidRDefault="009435D8" w:rsidP="002916D4">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Единица измерения</w:t>
            </w:r>
          </w:p>
        </w:tc>
        <w:tc>
          <w:tcPr>
            <w:tcW w:w="1559" w:type="dxa"/>
            <w:tcBorders>
              <w:top w:val="single" w:sz="4" w:space="0" w:color="auto"/>
              <w:left w:val="single" w:sz="4" w:space="0" w:color="auto"/>
              <w:bottom w:val="single" w:sz="4" w:space="0" w:color="auto"/>
              <w:right w:val="single" w:sz="4" w:space="0" w:color="auto"/>
            </w:tcBorders>
            <w:vAlign w:val="center"/>
          </w:tcPr>
          <w:p w:rsidR="009435D8" w:rsidRPr="00AB29E6" w:rsidRDefault="009435D8" w:rsidP="002916D4">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Величина</w:t>
            </w:r>
          </w:p>
        </w:tc>
      </w:tr>
      <w:tr w:rsidR="00480D9A" w:rsidRPr="00C014F4" w:rsidTr="00480D9A">
        <w:trPr>
          <w:trHeight w:val="28"/>
        </w:trPr>
        <w:tc>
          <w:tcPr>
            <w:tcW w:w="386" w:type="dxa"/>
            <w:tcBorders>
              <w:top w:val="single" w:sz="4" w:space="0" w:color="auto"/>
              <w:left w:val="single" w:sz="4" w:space="0" w:color="auto"/>
              <w:bottom w:val="single" w:sz="4" w:space="0" w:color="auto"/>
              <w:right w:val="single" w:sz="4" w:space="0" w:color="auto"/>
            </w:tcBorders>
            <w:vAlign w:val="center"/>
          </w:tcPr>
          <w:p w:rsidR="00480D9A" w:rsidRPr="00C014F4" w:rsidRDefault="00480D9A" w:rsidP="002916D4">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1</w:t>
            </w:r>
          </w:p>
        </w:tc>
        <w:tc>
          <w:tcPr>
            <w:tcW w:w="1877" w:type="dxa"/>
            <w:tcBorders>
              <w:top w:val="single" w:sz="4" w:space="0" w:color="auto"/>
              <w:left w:val="single" w:sz="4" w:space="0" w:color="auto"/>
              <w:bottom w:val="single" w:sz="4" w:space="0" w:color="auto"/>
              <w:right w:val="single" w:sz="4" w:space="0" w:color="auto"/>
            </w:tcBorders>
            <w:vAlign w:val="center"/>
          </w:tcPr>
          <w:p w:rsidR="00480D9A" w:rsidRPr="00C014F4" w:rsidRDefault="00480D9A" w:rsidP="002916D4">
            <w:pPr>
              <w:pStyle w:val="ConsPlusNormal"/>
              <w:rPr>
                <w:rFonts w:ascii="Liberation Serif" w:hAnsi="Liberation Serif" w:cs="Liberation Serif"/>
                <w:sz w:val="22"/>
                <w:szCs w:val="22"/>
              </w:rPr>
            </w:pPr>
            <w:r w:rsidRPr="00C014F4">
              <w:rPr>
                <w:rFonts w:ascii="Liberation Serif" w:hAnsi="Liberation Serif" w:cs="Liberation Serif"/>
                <w:sz w:val="22"/>
                <w:szCs w:val="22"/>
              </w:rPr>
              <w:t>Автомобильные д</w:t>
            </w:r>
            <w:r w:rsidR="00AF3D66">
              <w:rPr>
                <w:rFonts w:ascii="Liberation Serif" w:hAnsi="Liberation Serif" w:cs="Liberation Serif"/>
                <w:sz w:val="22"/>
                <w:szCs w:val="22"/>
              </w:rPr>
              <w:t>ороги местного значения</w:t>
            </w:r>
          </w:p>
        </w:tc>
        <w:tc>
          <w:tcPr>
            <w:tcW w:w="7371" w:type="dxa"/>
            <w:gridSpan w:val="4"/>
            <w:tcBorders>
              <w:top w:val="single" w:sz="4" w:space="0" w:color="auto"/>
              <w:left w:val="single" w:sz="4" w:space="0" w:color="auto"/>
              <w:bottom w:val="single" w:sz="4" w:space="0" w:color="auto"/>
              <w:right w:val="single" w:sz="4" w:space="0" w:color="auto"/>
            </w:tcBorders>
            <w:vAlign w:val="center"/>
          </w:tcPr>
          <w:p w:rsidR="00480D9A" w:rsidRPr="00480D9A" w:rsidRDefault="00480D9A" w:rsidP="002916D4">
            <w:pPr>
              <w:pStyle w:val="ConsPlusNormal"/>
              <w:jc w:val="center"/>
              <w:rPr>
                <w:rFonts w:ascii="Liberation Serif" w:hAnsi="Liberation Serif" w:cs="Liberation Serif"/>
                <w:sz w:val="22"/>
                <w:szCs w:val="22"/>
              </w:rPr>
            </w:pPr>
            <w:r w:rsidRPr="00480D9A">
              <w:rPr>
                <w:rFonts w:ascii="Liberation Serif" w:hAnsi="Liberation Serif" w:cs="Liberation Serif"/>
                <w:color w:val="000000"/>
                <w:sz w:val="22"/>
                <w:szCs w:val="22"/>
                <w:shd w:val="clear" w:color="auto" w:fill="FFFFFF"/>
              </w:rPr>
              <w:t>Значения расчетных показателей минимально допустимого уровня обеспеченности населения городского округа автомобильными дорогами местного значения и максимально допустимого уровня территориальной доступности автомобильных дорог местного значения для населения городского округа принимаются равными значениям расчетных показателей, установленным федеральными нормативными правовыми актами.</w:t>
            </w:r>
          </w:p>
        </w:tc>
      </w:tr>
    </w:tbl>
    <w:p w:rsidR="00334604" w:rsidRDefault="00334604" w:rsidP="0090223C">
      <w:pPr>
        <w:pStyle w:val="ConsPlusTitle"/>
        <w:spacing w:before="120" w:after="120"/>
        <w:ind w:firstLine="709"/>
        <w:jc w:val="both"/>
        <w:outlineLvl w:val="4"/>
        <w:rPr>
          <w:rFonts w:ascii="Liberation Serif" w:hAnsi="Liberation Serif" w:cs="Liberation Serif"/>
        </w:rPr>
      </w:pPr>
      <w:r>
        <w:rPr>
          <w:rFonts w:ascii="Liberation Serif" w:hAnsi="Liberation Serif" w:cs="Liberation Serif"/>
        </w:rPr>
        <w:t xml:space="preserve">Глава 3. Транспортно-пересадочный узел </w:t>
      </w:r>
    </w:p>
    <w:p w:rsidR="00334604" w:rsidRPr="00334604" w:rsidRDefault="00031382" w:rsidP="0090223C">
      <w:pPr>
        <w:pStyle w:val="ConsPlusNormal"/>
        <w:numPr>
          <w:ilvl w:val="0"/>
          <w:numId w:val="20"/>
        </w:numPr>
        <w:spacing w:before="120" w:after="120"/>
        <w:ind w:left="0" w:firstLine="709"/>
        <w:jc w:val="both"/>
        <w:rPr>
          <w:rFonts w:ascii="Liberation Serif" w:hAnsi="Liberation Serif" w:cs="Liberation Serif"/>
        </w:rPr>
      </w:pPr>
      <w:r>
        <w:rPr>
          <w:rFonts w:ascii="Liberation Serif" w:hAnsi="Liberation Serif" w:cs="Liberation Serif"/>
        </w:rPr>
        <w:t>З</w:t>
      </w:r>
      <w:r w:rsidR="00334604" w:rsidRPr="00334604">
        <w:rPr>
          <w:rFonts w:ascii="Liberation Serif" w:hAnsi="Liberation Serif" w:cs="Liberation Serif"/>
        </w:rPr>
        <w:t>на</w:t>
      </w:r>
      <w:r>
        <w:rPr>
          <w:rFonts w:ascii="Liberation Serif" w:hAnsi="Liberation Serif" w:cs="Liberation Serif"/>
        </w:rPr>
        <w:t>чение расчетного показателя</w:t>
      </w:r>
      <w:r w:rsidR="00334604" w:rsidRPr="00334604">
        <w:rPr>
          <w:rFonts w:ascii="Liberation Serif" w:hAnsi="Liberation Serif" w:cs="Liberation Serif"/>
        </w:rPr>
        <w:t xml:space="preserve"> </w:t>
      </w:r>
      <w:r w:rsidR="00334604" w:rsidRPr="00334604">
        <w:rPr>
          <w:rFonts w:ascii="Liberation Serif" w:hAnsi="Liberation Serif" w:cs="Liberation Serif"/>
          <w:color w:val="000000"/>
          <w:shd w:val="clear" w:color="auto" w:fill="FFFFFF"/>
        </w:rPr>
        <w:t xml:space="preserve">минимально допустимого уровня обеспеченности </w:t>
      </w:r>
      <w:r>
        <w:rPr>
          <w:rFonts w:ascii="Liberation Serif" w:hAnsi="Liberation Serif" w:cs="Liberation Serif"/>
          <w:color w:val="000000"/>
          <w:shd w:val="clear" w:color="auto" w:fill="FFFFFF"/>
        </w:rPr>
        <w:t xml:space="preserve">населения </w:t>
      </w:r>
      <w:r w:rsidR="00EC6CBB">
        <w:rPr>
          <w:rFonts w:ascii="Liberation Serif" w:hAnsi="Liberation Serif" w:cs="Liberation Serif"/>
          <w:color w:val="000000"/>
          <w:shd w:val="clear" w:color="auto" w:fill="FFFFFF"/>
        </w:rPr>
        <w:t xml:space="preserve">городского округа </w:t>
      </w:r>
      <w:r w:rsidR="00334604" w:rsidRPr="00334604">
        <w:rPr>
          <w:rFonts w:ascii="Liberation Serif" w:hAnsi="Liberation Serif" w:cs="Liberation Serif"/>
          <w:color w:val="000000"/>
          <w:shd w:val="clear" w:color="auto" w:fill="FFFFFF"/>
        </w:rPr>
        <w:t>транспортно-пересадочными узлами и</w:t>
      </w:r>
      <w:r w:rsidR="00A532D4">
        <w:rPr>
          <w:rFonts w:ascii="Liberation Serif" w:hAnsi="Liberation Serif" w:cs="Liberation Serif"/>
        </w:rPr>
        <w:t xml:space="preserve"> </w:t>
      </w:r>
      <w:r w:rsidR="00334604"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A532D4">
        <w:rPr>
          <w:rFonts w:ascii="Liberation Serif" w:hAnsi="Liberation Serif" w:cs="Liberation Serif"/>
          <w:color w:val="000000"/>
          <w:shd w:val="clear" w:color="auto" w:fill="FFFFFF"/>
        </w:rPr>
        <w:t xml:space="preserve"> </w:t>
      </w:r>
      <w:r w:rsidR="00A532D4">
        <w:rPr>
          <w:rFonts w:ascii="Liberation Serif" w:hAnsi="Liberation Serif" w:cs="Liberation Serif"/>
        </w:rPr>
        <w:t>представлены в таблице 7</w:t>
      </w:r>
      <w:r w:rsidR="00334604" w:rsidRPr="00334604">
        <w:rPr>
          <w:rFonts w:ascii="Liberation Serif" w:hAnsi="Liberation Serif" w:cs="Liberation Serif"/>
        </w:rPr>
        <w:t>.</w:t>
      </w:r>
    </w:p>
    <w:p w:rsidR="00334604" w:rsidRPr="009435D8" w:rsidRDefault="00A532D4" w:rsidP="0090223C">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7</w:t>
      </w:r>
      <w:r w:rsidR="00334604" w:rsidRPr="0056221A">
        <w:rPr>
          <w:rFonts w:ascii="Liberation Serif" w:hAnsi="Liberation Serif" w:cs="Liberation Serif"/>
        </w:rPr>
        <w:t>.</w:t>
      </w:r>
    </w:p>
    <w:tbl>
      <w:tblPr>
        <w:tblW w:w="9634" w:type="dxa"/>
        <w:tblLayout w:type="fixed"/>
        <w:tblCellMar>
          <w:top w:w="102" w:type="dxa"/>
          <w:left w:w="62" w:type="dxa"/>
          <w:bottom w:w="102" w:type="dxa"/>
          <w:right w:w="62" w:type="dxa"/>
        </w:tblCellMar>
        <w:tblLook w:val="0000"/>
      </w:tblPr>
      <w:tblGrid>
        <w:gridCol w:w="386"/>
        <w:gridCol w:w="1877"/>
        <w:gridCol w:w="2835"/>
        <w:gridCol w:w="1134"/>
        <w:gridCol w:w="1843"/>
        <w:gridCol w:w="1559"/>
      </w:tblGrid>
      <w:tr w:rsidR="00A532D4" w:rsidRPr="00AB29E6" w:rsidTr="00F93E61">
        <w:trPr>
          <w:trHeight w:val="365"/>
        </w:trPr>
        <w:tc>
          <w:tcPr>
            <w:tcW w:w="386" w:type="dxa"/>
            <w:vMerge w:val="restart"/>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Pr>
                <w:rFonts w:ascii="Liberation Serif" w:hAnsi="Liberation Serif" w:cs="Liberation Serif"/>
                <w:b/>
                <w:sz w:val="18"/>
                <w:szCs w:val="18"/>
              </w:rPr>
              <w:t>№</w:t>
            </w:r>
            <w:r w:rsidRPr="00AB29E6">
              <w:rPr>
                <w:rFonts w:ascii="Liberation Serif" w:hAnsi="Liberation Serif" w:cs="Liberation Serif"/>
                <w:b/>
                <w:sz w:val="18"/>
                <w:szCs w:val="18"/>
              </w:rPr>
              <w:t>п/п</w:t>
            </w:r>
          </w:p>
        </w:tc>
        <w:tc>
          <w:tcPr>
            <w:tcW w:w="1877" w:type="dxa"/>
            <w:vMerge w:val="restart"/>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Наименование объекта</w:t>
            </w:r>
          </w:p>
          <w:p w:rsidR="00A532D4" w:rsidRPr="00AB29E6" w:rsidRDefault="00A532D4" w:rsidP="00F93E61">
            <w:pPr>
              <w:widowControl w:val="0"/>
              <w:rPr>
                <w:sz w:val="18"/>
                <w:szCs w:val="18"/>
              </w:rPr>
            </w:pP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lastRenderedPageBreak/>
              <w:t>Минимально допустимый уровень обеспеченности</w:t>
            </w:r>
            <w:r>
              <w:rPr>
                <w:rFonts w:ascii="Liberation Serif" w:hAnsi="Liberation Serif" w:cs="Liberation Serif"/>
                <w:b/>
                <w:sz w:val="18"/>
                <w:szCs w:val="18"/>
              </w:rPr>
              <w:t xml:space="preserve"> объектами</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Максимально допустимый уровень территориальной доступности</w:t>
            </w:r>
          </w:p>
        </w:tc>
      </w:tr>
      <w:tr w:rsidR="00A532D4" w:rsidRPr="00AB29E6" w:rsidTr="00F93E61">
        <w:trPr>
          <w:trHeight w:val="425"/>
        </w:trPr>
        <w:tc>
          <w:tcPr>
            <w:tcW w:w="386" w:type="dxa"/>
            <w:vMerge/>
            <w:tcBorders>
              <w:top w:val="single" w:sz="4" w:space="0" w:color="auto"/>
              <w:left w:val="single" w:sz="4" w:space="0" w:color="auto"/>
              <w:bottom w:val="single" w:sz="4" w:space="0" w:color="auto"/>
              <w:right w:val="single" w:sz="4" w:space="0" w:color="auto"/>
            </w:tcBorders>
          </w:tcPr>
          <w:p w:rsidR="00A532D4" w:rsidRPr="00AB29E6" w:rsidRDefault="00A532D4" w:rsidP="00F93E61">
            <w:pPr>
              <w:pStyle w:val="ConsPlusNormal"/>
              <w:jc w:val="center"/>
              <w:rPr>
                <w:rFonts w:ascii="Liberation Serif" w:hAnsi="Liberation Serif" w:cs="Liberation Serif"/>
                <w:b/>
                <w:sz w:val="18"/>
                <w:szCs w:val="18"/>
              </w:rPr>
            </w:pPr>
          </w:p>
        </w:tc>
        <w:tc>
          <w:tcPr>
            <w:tcW w:w="1877" w:type="dxa"/>
            <w:vMerge/>
            <w:tcBorders>
              <w:top w:val="single" w:sz="4" w:space="0" w:color="auto"/>
              <w:left w:val="single" w:sz="4" w:space="0" w:color="auto"/>
              <w:bottom w:val="single" w:sz="4" w:space="0" w:color="auto"/>
              <w:right w:val="single" w:sz="4" w:space="0" w:color="auto"/>
            </w:tcBorders>
          </w:tcPr>
          <w:p w:rsidR="00A532D4" w:rsidRPr="00AB29E6" w:rsidRDefault="00A532D4" w:rsidP="00F93E61">
            <w:pPr>
              <w:pStyle w:val="ConsPlusNormal"/>
              <w:jc w:val="center"/>
              <w:rPr>
                <w:rFonts w:ascii="Liberation Serif" w:hAnsi="Liberation Serif" w:cs="Liberation Serif"/>
                <w:b/>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Величина</w:t>
            </w:r>
          </w:p>
        </w:tc>
        <w:tc>
          <w:tcPr>
            <w:tcW w:w="1843" w:type="dxa"/>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Единица измерения</w:t>
            </w:r>
          </w:p>
        </w:tc>
        <w:tc>
          <w:tcPr>
            <w:tcW w:w="1559" w:type="dxa"/>
            <w:tcBorders>
              <w:top w:val="single" w:sz="4" w:space="0" w:color="auto"/>
              <w:left w:val="single" w:sz="4" w:space="0" w:color="auto"/>
              <w:bottom w:val="single" w:sz="4" w:space="0" w:color="auto"/>
              <w:right w:val="single" w:sz="4" w:space="0" w:color="auto"/>
            </w:tcBorders>
            <w:vAlign w:val="center"/>
          </w:tcPr>
          <w:p w:rsidR="00A532D4" w:rsidRPr="00AB29E6" w:rsidRDefault="00A532D4"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Величина</w:t>
            </w:r>
          </w:p>
        </w:tc>
      </w:tr>
      <w:tr w:rsidR="00A532D4" w:rsidRPr="00C014F4" w:rsidTr="00F93E61">
        <w:trPr>
          <w:trHeight w:val="457"/>
        </w:trPr>
        <w:tc>
          <w:tcPr>
            <w:tcW w:w="386" w:type="dxa"/>
            <w:tcBorders>
              <w:top w:val="single" w:sz="4" w:space="0" w:color="auto"/>
              <w:left w:val="single" w:sz="4" w:space="0" w:color="auto"/>
              <w:bottom w:val="single" w:sz="4" w:space="0" w:color="auto"/>
              <w:right w:val="single" w:sz="4" w:space="0" w:color="auto"/>
            </w:tcBorders>
            <w:vAlign w:val="center"/>
          </w:tcPr>
          <w:p w:rsidR="00A532D4" w:rsidRPr="00C014F4" w:rsidRDefault="00A532D4" w:rsidP="00F93E61">
            <w:pPr>
              <w:pStyle w:val="ConsPlusNormal"/>
              <w:jc w:val="center"/>
              <w:rPr>
                <w:rFonts w:ascii="Liberation Serif" w:hAnsi="Liberation Serif" w:cs="Liberation Serif"/>
                <w:sz w:val="22"/>
                <w:szCs w:val="22"/>
              </w:rPr>
            </w:pPr>
            <w:r>
              <w:rPr>
                <w:rFonts w:ascii="Liberation Serif" w:hAnsi="Liberation Serif" w:cs="Liberation Serif"/>
                <w:sz w:val="22"/>
                <w:szCs w:val="22"/>
              </w:rPr>
              <w:lastRenderedPageBreak/>
              <w:t>1</w:t>
            </w:r>
          </w:p>
        </w:tc>
        <w:tc>
          <w:tcPr>
            <w:tcW w:w="1877" w:type="dxa"/>
            <w:tcBorders>
              <w:top w:val="single" w:sz="4" w:space="0" w:color="auto"/>
              <w:left w:val="single" w:sz="4" w:space="0" w:color="auto"/>
              <w:bottom w:val="single" w:sz="4" w:space="0" w:color="auto"/>
              <w:right w:val="single" w:sz="4" w:space="0" w:color="auto"/>
            </w:tcBorders>
            <w:vAlign w:val="center"/>
          </w:tcPr>
          <w:p w:rsidR="00A532D4" w:rsidRPr="00C014F4" w:rsidRDefault="00A532D4" w:rsidP="00F93E61">
            <w:pPr>
              <w:pStyle w:val="ConsPlusNormal"/>
              <w:rPr>
                <w:rFonts w:ascii="Liberation Serif" w:hAnsi="Liberation Serif" w:cs="Liberation Serif"/>
                <w:sz w:val="22"/>
                <w:szCs w:val="22"/>
              </w:rPr>
            </w:pPr>
            <w:r w:rsidRPr="00C014F4">
              <w:rPr>
                <w:rFonts w:ascii="Liberation Serif" w:hAnsi="Liberation Serif" w:cs="Liberation Serif"/>
                <w:sz w:val="22"/>
                <w:szCs w:val="22"/>
              </w:rPr>
              <w:t>Транспортно-пересадочный узел</w:t>
            </w:r>
          </w:p>
        </w:tc>
        <w:tc>
          <w:tcPr>
            <w:tcW w:w="2835" w:type="dxa"/>
            <w:tcBorders>
              <w:top w:val="single" w:sz="4" w:space="0" w:color="auto"/>
              <w:left w:val="single" w:sz="4" w:space="0" w:color="auto"/>
              <w:bottom w:val="single" w:sz="4" w:space="0" w:color="auto"/>
              <w:right w:val="single" w:sz="4" w:space="0" w:color="auto"/>
            </w:tcBorders>
            <w:vAlign w:val="center"/>
          </w:tcPr>
          <w:p w:rsidR="00A532D4" w:rsidRPr="00C014F4" w:rsidRDefault="00A532D4"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Кол-во объектов при станции рельсового транспорта при пассажиропотоке 5000 пасс</w:t>
            </w:r>
            <w:proofErr w:type="gramStart"/>
            <w:r w:rsidRPr="00C014F4">
              <w:rPr>
                <w:rFonts w:ascii="Liberation Serif" w:hAnsi="Liberation Serif" w:cs="Liberation Serif"/>
                <w:sz w:val="22"/>
                <w:szCs w:val="22"/>
              </w:rPr>
              <w:t>.</w:t>
            </w:r>
            <w:proofErr w:type="gramEnd"/>
            <w:r w:rsidRPr="00C014F4">
              <w:rPr>
                <w:rFonts w:ascii="Liberation Serif" w:hAnsi="Liberation Serif" w:cs="Liberation Serif"/>
                <w:sz w:val="22"/>
                <w:szCs w:val="22"/>
              </w:rPr>
              <w:t>/</w:t>
            </w:r>
            <w:proofErr w:type="spellStart"/>
            <w:proofErr w:type="gramStart"/>
            <w:r w:rsidRPr="00C014F4">
              <w:rPr>
                <w:rFonts w:ascii="Liberation Serif" w:hAnsi="Liberation Serif" w:cs="Liberation Serif"/>
                <w:sz w:val="22"/>
                <w:szCs w:val="22"/>
              </w:rPr>
              <w:t>с</w:t>
            </w:r>
            <w:proofErr w:type="gramEnd"/>
            <w:r w:rsidRPr="00C014F4">
              <w:rPr>
                <w:rFonts w:ascii="Liberation Serif" w:hAnsi="Liberation Serif" w:cs="Liberation Serif"/>
                <w:sz w:val="22"/>
                <w:szCs w:val="22"/>
              </w:rPr>
              <w:t>ут</w:t>
            </w:r>
            <w:proofErr w:type="spellEnd"/>
            <w:r w:rsidRPr="00C014F4">
              <w:rPr>
                <w:rFonts w:ascii="Liberation Serif" w:hAnsi="Liberation Serif" w:cs="Liberation Serif"/>
                <w:sz w:val="22"/>
                <w:szCs w:val="22"/>
              </w:rPr>
              <w:t>. для городского транспорта</w:t>
            </w:r>
          </w:p>
        </w:tc>
        <w:tc>
          <w:tcPr>
            <w:tcW w:w="1134" w:type="dxa"/>
            <w:tcBorders>
              <w:top w:val="single" w:sz="4" w:space="0" w:color="auto"/>
              <w:left w:val="single" w:sz="4" w:space="0" w:color="auto"/>
              <w:bottom w:val="single" w:sz="4" w:space="0" w:color="auto"/>
              <w:right w:val="single" w:sz="4" w:space="0" w:color="auto"/>
            </w:tcBorders>
            <w:vAlign w:val="center"/>
          </w:tcPr>
          <w:p w:rsidR="00A532D4" w:rsidRPr="00C014F4" w:rsidRDefault="00A532D4"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1</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A532D4" w:rsidRPr="00C014F4" w:rsidRDefault="00A532D4"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Не нормируется</w:t>
            </w:r>
          </w:p>
        </w:tc>
      </w:tr>
    </w:tbl>
    <w:p w:rsidR="006E1E65" w:rsidRDefault="006E1E65" w:rsidP="00EC6CBB">
      <w:pPr>
        <w:pStyle w:val="ConsPlusTitle"/>
        <w:ind w:left="720"/>
        <w:jc w:val="both"/>
        <w:outlineLvl w:val="4"/>
        <w:rPr>
          <w:rFonts w:ascii="Liberation Serif" w:hAnsi="Liberation Serif" w:cs="Liberation Serif"/>
        </w:rPr>
      </w:pPr>
    </w:p>
    <w:p w:rsidR="00EC6CBB" w:rsidRDefault="006E1E65" w:rsidP="00EC6CBB">
      <w:pPr>
        <w:pStyle w:val="ConsPlusTitle"/>
        <w:ind w:left="720"/>
        <w:jc w:val="both"/>
        <w:outlineLvl w:val="4"/>
        <w:rPr>
          <w:rFonts w:ascii="Liberation Serif" w:hAnsi="Liberation Serif" w:cs="Liberation Serif"/>
        </w:rPr>
      </w:pPr>
      <w:r>
        <w:rPr>
          <w:rFonts w:ascii="Liberation Serif" w:hAnsi="Liberation Serif" w:cs="Liberation Serif"/>
        </w:rPr>
        <w:t>Глава 4</w:t>
      </w:r>
      <w:r w:rsidR="00EC6CBB">
        <w:rPr>
          <w:rFonts w:ascii="Liberation Serif" w:hAnsi="Liberation Serif" w:cs="Liberation Serif"/>
        </w:rPr>
        <w:t xml:space="preserve">. </w:t>
      </w:r>
      <w:r>
        <w:rPr>
          <w:rFonts w:ascii="Liberation Serif" w:hAnsi="Liberation Serif" w:cs="Liberation Serif"/>
        </w:rPr>
        <w:t>Велодорожки и велополосы</w:t>
      </w:r>
      <w:r w:rsidR="00EC6CBB">
        <w:rPr>
          <w:rFonts w:ascii="Liberation Serif" w:hAnsi="Liberation Serif" w:cs="Liberation Serif"/>
        </w:rPr>
        <w:t xml:space="preserve"> </w:t>
      </w:r>
    </w:p>
    <w:p w:rsidR="00EC6CBB" w:rsidRPr="00334604" w:rsidRDefault="00031382" w:rsidP="006E1E65">
      <w:pPr>
        <w:pStyle w:val="ConsPlusNormal"/>
        <w:numPr>
          <w:ilvl w:val="0"/>
          <w:numId w:val="22"/>
        </w:numPr>
        <w:spacing w:before="120" w:after="120"/>
        <w:ind w:left="0" w:firstLine="709"/>
        <w:jc w:val="both"/>
        <w:rPr>
          <w:rFonts w:ascii="Liberation Serif" w:hAnsi="Liberation Serif" w:cs="Liberation Serif"/>
        </w:rPr>
      </w:pPr>
      <w:r>
        <w:rPr>
          <w:rFonts w:ascii="Liberation Serif" w:hAnsi="Liberation Serif" w:cs="Liberation Serif"/>
        </w:rPr>
        <w:t>Значение расчетного показателя</w:t>
      </w:r>
      <w:r w:rsidR="00EC6CBB" w:rsidRPr="00334604">
        <w:rPr>
          <w:rFonts w:ascii="Liberation Serif" w:hAnsi="Liberation Serif" w:cs="Liberation Serif"/>
        </w:rPr>
        <w:t xml:space="preserve"> </w:t>
      </w:r>
      <w:r w:rsidR="00EC6CBB" w:rsidRPr="00334604">
        <w:rPr>
          <w:rFonts w:ascii="Liberation Serif" w:hAnsi="Liberation Serif" w:cs="Liberation Serif"/>
          <w:color w:val="000000"/>
          <w:shd w:val="clear" w:color="auto" w:fill="FFFFFF"/>
        </w:rPr>
        <w:t xml:space="preserve">минимально допустимого уровня обеспеченности </w:t>
      </w:r>
      <w:r>
        <w:rPr>
          <w:rFonts w:ascii="Liberation Serif" w:hAnsi="Liberation Serif" w:cs="Liberation Serif"/>
          <w:color w:val="000000"/>
          <w:shd w:val="clear" w:color="auto" w:fill="FFFFFF"/>
        </w:rPr>
        <w:t xml:space="preserve">населения </w:t>
      </w:r>
      <w:r w:rsidR="00EC6CBB">
        <w:rPr>
          <w:rFonts w:ascii="Liberation Serif" w:hAnsi="Liberation Serif" w:cs="Liberation Serif"/>
          <w:color w:val="000000"/>
          <w:shd w:val="clear" w:color="auto" w:fill="FFFFFF"/>
        </w:rPr>
        <w:t xml:space="preserve">городского округа </w:t>
      </w:r>
      <w:r w:rsidR="006E1E65">
        <w:rPr>
          <w:rFonts w:ascii="Liberation Serif" w:hAnsi="Liberation Serif" w:cs="Liberation Serif"/>
          <w:color w:val="000000"/>
          <w:shd w:val="clear" w:color="auto" w:fill="FFFFFF"/>
        </w:rPr>
        <w:t>велодорожками и велополосами,</w:t>
      </w:r>
      <w:r w:rsidR="00EC6CBB" w:rsidRPr="00334604">
        <w:rPr>
          <w:rFonts w:ascii="Liberation Serif" w:hAnsi="Liberation Serif" w:cs="Liberation Serif"/>
          <w:color w:val="000000"/>
          <w:shd w:val="clear" w:color="auto" w:fill="FFFFFF"/>
        </w:rPr>
        <w:t xml:space="preserve"> и</w:t>
      </w:r>
      <w:r w:rsidR="00EC6CBB">
        <w:rPr>
          <w:rFonts w:ascii="Liberation Serif" w:hAnsi="Liberation Serif" w:cs="Liberation Serif"/>
        </w:rPr>
        <w:t xml:space="preserve"> </w:t>
      </w:r>
      <w:r w:rsidR="00EC6CBB"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EC6CBB">
        <w:rPr>
          <w:rFonts w:ascii="Liberation Serif" w:hAnsi="Liberation Serif" w:cs="Liberation Serif"/>
          <w:color w:val="000000"/>
          <w:shd w:val="clear" w:color="auto" w:fill="FFFFFF"/>
        </w:rPr>
        <w:t xml:space="preserve"> </w:t>
      </w:r>
      <w:r w:rsidR="006E1E65">
        <w:rPr>
          <w:rFonts w:ascii="Liberation Serif" w:hAnsi="Liberation Serif" w:cs="Liberation Serif"/>
        </w:rPr>
        <w:t>представлены в таблице 8</w:t>
      </w:r>
      <w:r w:rsidR="00EC6CBB" w:rsidRPr="00334604">
        <w:rPr>
          <w:rFonts w:ascii="Liberation Serif" w:hAnsi="Liberation Serif" w:cs="Liberation Serif"/>
        </w:rPr>
        <w:t>.</w:t>
      </w:r>
    </w:p>
    <w:p w:rsidR="00EC6CBB" w:rsidRPr="009435D8" w:rsidRDefault="006E1E65" w:rsidP="00EC6CBB">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8</w:t>
      </w:r>
      <w:r w:rsidR="00EC6CBB" w:rsidRPr="0056221A">
        <w:rPr>
          <w:rFonts w:ascii="Liberation Serif" w:hAnsi="Liberation Serif" w:cs="Liberation Serif"/>
        </w:rPr>
        <w:t>.</w:t>
      </w:r>
    </w:p>
    <w:tbl>
      <w:tblPr>
        <w:tblW w:w="9634" w:type="dxa"/>
        <w:tblLayout w:type="fixed"/>
        <w:tblCellMar>
          <w:top w:w="102" w:type="dxa"/>
          <w:left w:w="62" w:type="dxa"/>
          <w:bottom w:w="102" w:type="dxa"/>
          <w:right w:w="62" w:type="dxa"/>
        </w:tblCellMar>
        <w:tblLook w:val="0000"/>
      </w:tblPr>
      <w:tblGrid>
        <w:gridCol w:w="386"/>
        <w:gridCol w:w="1877"/>
        <w:gridCol w:w="1042"/>
        <w:gridCol w:w="1793"/>
        <w:gridCol w:w="1134"/>
        <w:gridCol w:w="1843"/>
        <w:gridCol w:w="1559"/>
      </w:tblGrid>
      <w:tr w:rsidR="006E1E65" w:rsidRPr="009435D8" w:rsidTr="00F93E61">
        <w:trPr>
          <w:trHeight w:val="365"/>
        </w:trPr>
        <w:tc>
          <w:tcPr>
            <w:tcW w:w="386" w:type="dxa"/>
            <w:vMerge w:val="restart"/>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Pr>
                <w:rFonts w:ascii="Liberation Serif" w:hAnsi="Liberation Serif" w:cs="Liberation Serif"/>
                <w:b/>
                <w:sz w:val="18"/>
                <w:szCs w:val="18"/>
              </w:rPr>
              <w:t>№</w:t>
            </w:r>
            <w:r w:rsidRPr="00AB29E6">
              <w:rPr>
                <w:rFonts w:ascii="Liberation Serif" w:hAnsi="Liberation Serif" w:cs="Liberation Serif"/>
                <w:b/>
                <w:sz w:val="18"/>
                <w:szCs w:val="18"/>
              </w:rPr>
              <w:t>п/п</w:t>
            </w:r>
          </w:p>
        </w:tc>
        <w:tc>
          <w:tcPr>
            <w:tcW w:w="1877" w:type="dxa"/>
            <w:vMerge w:val="restart"/>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Наименование объекта</w:t>
            </w:r>
          </w:p>
          <w:p w:rsidR="006E1E65" w:rsidRPr="00AB29E6" w:rsidRDefault="006E1E65" w:rsidP="00F93E61">
            <w:pPr>
              <w:widowControl w:val="0"/>
              <w:rPr>
                <w:sz w:val="18"/>
                <w:szCs w:val="18"/>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Минимально допустимый уровень обеспеченности</w:t>
            </w:r>
            <w:r w:rsidR="00031382">
              <w:rPr>
                <w:rFonts w:ascii="Liberation Serif" w:hAnsi="Liberation Serif" w:cs="Liberation Serif"/>
                <w:b/>
                <w:sz w:val="18"/>
                <w:szCs w:val="18"/>
              </w:rPr>
              <w:t xml:space="preserve"> объектами</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Максимально допустимый уровень территориальной доступности</w:t>
            </w:r>
          </w:p>
        </w:tc>
      </w:tr>
      <w:tr w:rsidR="006E1E65" w:rsidRPr="009435D8" w:rsidTr="00F93E61">
        <w:trPr>
          <w:trHeight w:val="425"/>
        </w:trPr>
        <w:tc>
          <w:tcPr>
            <w:tcW w:w="386" w:type="dxa"/>
            <w:vMerge/>
            <w:tcBorders>
              <w:top w:val="single" w:sz="4" w:space="0" w:color="auto"/>
              <w:left w:val="single" w:sz="4" w:space="0" w:color="auto"/>
              <w:bottom w:val="single" w:sz="4" w:space="0" w:color="auto"/>
              <w:right w:val="single" w:sz="4" w:space="0" w:color="auto"/>
            </w:tcBorders>
          </w:tcPr>
          <w:p w:rsidR="006E1E65" w:rsidRPr="00AB29E6" w:rsidRDefault="006E1E65" w:rsidP="00F93E61">
            <w:pPr>
              <w:pStyle w:val="ConsPlusNormal"/>
              <w:jc w:val="center"/>
              <w:rPr>
                <w:rFonts w:ascii="Liberation Serif" w:hAnsi="Liberation Serif" w:cs="Liberation Serif"/>
                <w:b/>
                <w:sz w:val="18"/>
                <w:szCs w:val="18"/>
              </w:rPr>
            </w:pPr>
          </w:p>
        </w:tc>
        <w:tc>
          <w:tcPr>
            <w:tcW w:w="1877" w:type="dxa"/>
            <w:vMerge/>
            <w:tcBorders>
              <w:top w:val="single" w:sz="4" w:space="0" w:color="auto"/>
              <w:left w:val="single" w:sz="4" w:space="0" w:color="auto"/>
              <w:bottom w:val="single" w:sz="4" w:space="0" w:color="auto"/>
              <w:right w:val="single" w:sz="4" w:space="0" w:color="auto"/>
            </w:tcBorders>
          </w:tcPr>
          <w:p w:rsidR="006E1E65" w:rsidRPr="00AB29E6" w:rsidRDefault="006E1E65" w:rsidP="00F93E61">
            <w:pPr>
              <w:pStyle w:val="ConsPlusNormal"/>
              <w:jc w:val="center"/>
              <w:rPr>
                <w:rFonts w:ascii="Liberation Serif" w:hAnsi="Liberation Serif" w:cs="Liberation Serif"/>
                <w:b/>
                <w:sz w:val="18"/>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Величина</w:t>
            </w:r>
          </w:p>
        </w:tc>
        <w:tc>
          <w:tcPr>
            <w:tcW w:w="1843" w:type="dxa"/>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Единица измерения</w:t>
            </w:r>
          </w:p>
        </w:tc>
        <w:tc>
          <w:tcPr>
            <w:tcW w:w="1559" w:type="dxa"/>
            <w:tcBorders>
              <w:top w:val="single" w:sz="4" w:space="0" w:color="auto"/>
              <w:left w:val="single" w:sz="4" w:space="0" w:color="auto"/>
              <w:bottom w:val="single" w:sz="4" w:space="0" w:color="auto"/>
              <w:right w:val="single" w:sz="4" w:space="0" w:color="auto"/>
            </w:tcBorders>
            <w:vAlign w:val="center"/>
          </w:tcPr>
          <w:p w:rsidR="006E1E65" w:rsidRPr="00AB29E6" w:rsidRDefault="006E1E65" w:rsidP="00F93E61">
            <w:pPr>
              <w:pStyle w:val="ConsPlusNormal"/>
              <w:jc w:val="center"/>
              <w:rPr>
                <w:rFonts w:ascii="Liberation Serif" w:hAnsi="Liberation Serif" w:cs="Liberation Serif"/>
                <w:b/>
                <w:sz w:val="18"/>
                <w:szCs w:val="18"/>
              </w:rPr>
            </w:pPr>
            <w:r w:rsidRPr="00AB29E6">
              <w:rPr>
                <w:rFonts w:ascii="Liberation Serif" w:hAnsi="Liberation Serif" w:cs="Liberation Serif"/>
                <w:b/>
                <w:sz w:val="18"/>
                <w:szCs w:val="18"/>
              </w:rPr>
              <w:t>Величина</w:t>
            </w:r>
          </w:p>
        </w:tc>
      </w:tr>
      <w:tr w:rsidR="006E1E65" w:rsidRPr="00C014F4" w:rsidTr="00F93E61">
        <w:trPr>
          <w:trHeight w:val="930"/>
        </w:trPr>
        <w:tc>
          <w:tcPr>
            <w:tcW w:w="386" w:type="dxa"/>
            <w:vMerge w:val="restart"/>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r>
              <w:rPr>
                <w:rFonts w:ascii="Liberation Serif" w:hAnsi="Liberation Serif" w:cs="Liberation Serif"/>
                <w:sz w:val="22"/>
                <w:szCs w:val="22"/>
              </w:rPr>
              <w:t>1</w:t>
            </w:r>
          </w:p>
        </w:tc>
        <w:tc>
          <w:tcPr>
            <w:tcW w:w="1877" w:type="dxa"/>
            <w:vMerge w:val="restart"/>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rPr>
                <w:rFonts w:ascii="Liberation Serif" w:hAnsi="Liberation Serif" w:cs="Liberation Serif"/>
                <w:sz w:val="22"/>
                <w:szCs w:val="22"/>
              </w:rPr>
            </w:pPr>
            <w:r w:rsidRPr="00C014F4">
              <w:rPr>
                <w:rFonts w:ascii="Liberation Serif" w:hAnsi="Liberation Serif" w:cs="Liberation Serif"/>
                <w:sz w:val="22"/>
                <w:szCs w:val="22"/>
              </w:rPr>
              <w:t>Велодорожки и велополосы</w:t>
            </w:r>
          </w:p>
        </w:tc>
        <w:tc>
          <w:tcPr>
            <w:tcW w:w="1042" w:type="dxa"/>
            <w:vMerge w:val="restart"/>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Доля от протяженности магистральных улиц, %</w:t>
            </w:r>
          </w:p>
        </w:tc>
        <w:tc>
          <w:tcPr>
            <w:tcW w:w="1793" w:type="dxa"/>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для нового строительства на незастроенных территориях</w:t>
            </w:r>
          </w:p>
        </w:tc>
        <w:tc>
          <w:tcPr>
            <w:tcW w:w="1134" w:type="dxa"/>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100</w:t>
            </w:r>
          </w:p>
        </w:tc>
        <w:tc>
          <w:tcPr>
            <w:tcW w:w="3402" w:type="dxa"/>
            <w:gridSpan w:val="2"/>
            <w:vMerge w:val="restart"/>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Не нормируется</w:t>
            </w:r>
          </w:p>
        </w:tc>
      </w:tr>
      <w:tr w:rsidR="006E1E65" w:rsidRPr="00C014F4" w:rsidTr="00F93E61">
        <w:trPr>
          <w:trHeight w:val="1310"/>
        </w:trPr>
        <w:tc>
          <w:tcPr>
            <w:tcW w:w="386" w:type="dxa"/>
            <w:vMerge/>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p>
        </w:tc>
        <w:tc>
          <w:tcPr>
            <w:tcW w:w="1877" w:type="dxa"/>
            <w:vMerge/>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p>
        </w:tc>
        <w:tc>
          <w:tcPr>
            <w:tcW w:w="1042" w:type="dxa"/>
            <w:vMerge/>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p>
        </w:tc>
        <w:tc>
          <w:tcPr>
            <w:tcW w:w="1793" w:type="dxa"/>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для существующей застройки (в стесненных условиях)</w:t>
            </w:r>
          </w:p>
        </w:tc>
        <w:tc>
          <w:tcPr>
            <w:tcW w:w="1134" w:type="dxa"/>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r w:rsidRPr="00C014F4">
              <w:rPr>
                <w:rFonts w:ascii="Liberation Serif" w:hAnsi="Liberation Serif" w:cs="Liberation Serif"/>
                <w:sz w:val="22"/>
                <w:szCs w:val="22"/>
              </w:rPr>
              <w:t>50</w:t>
            </w:r>
          </w:p>
        </w:tc>
        <w:tc>
          <w:tcPr>
            <w:tcW w:w="3402" w:type="dxa"/>
            <w:gridSpan w:val="2"/>
            <w:vMerge/>
            <w:tcBorders>
              <w:top w:val="single" w:sz="4" w:space="0" w:color="auto"/>
              <w:left w:val="single" w:sz="4" w:space="0" w:color="auto"/>
              <w:bottom w:val="single" w:sz="4" w:space="0" w:color="auto"/>
              <w:right w:val="single" w:sz="4" w:space="0" w:color="auto"/>
            </w:tcBorders>
            <w:vAlign w:val="center"/>
          </w:tcPr>
          <w:p w:rsidR="006E1E65" w:rsidRPr="00C014F4" w:rsidRDefault="006E1E65" w:rsidP="00F93E61">
            <w:pPr>
              <w:pStyle w:val="ConsPlusNormal"/>
              <w:jc w:val="center"/>
              <w:rPr>
                <w:rFonts w:ascii="Liberation Serif" w:hAnsi="Liberation Serif" w:cs="Liberation Serif"/>
                <w:sz w:val="22"/>
                <w:szCs w:val="22"/>
              </w:rPr>
            </w:pPr>
          </w:p>
        </w:tc>
      </w:tr>
    </w:tbl>
    <w:p w:rsidR="00334604" w:rsidRPr="009435D8" w:rsidRDefault="00334604" w:rsidP="00334604">
      <w:pPr>
        <w:pStyle w:val="ConsPlusTitle"/>
        <w:ind w:left="720"/>
        <w:jc w:val="both"/>
        <w:outlineLvl w:val="4"/>
        <w:rPr>
          <w:rFonts w:ascii="Liberation Serif" w:hAnsi="Liberation Serif" w:cs="Liberation Serif"/>
        </w:rPr>
      </w:pPr>
    </w:p>
    <w:p w:rsidR="006E1E65" w:rsidRDefault="006E1E65" w:rsidP="006E1E65">
      <w:pPr>
        <w:pStyle w:val="ConsPlusTitle"/>
        <w:ind w:left="720"/>
        <w:jc w:val="both"/>
        <w:outlineLvl w:val="4"/>
        <w:rPr>
          <w:rFonts w:ascii="Liberation Serif" w:hAnsi="Liberation Serif" w:cs="Liberation Serif"/>
        </w:rPr>
      </w:pPr>
      <w:r>
        <w:rPr>
          <w:rFonts w:ascii="Liberation Serif" w:hAnsi="Liberation Serif" w:cs="Liberation Serif"/>
        </w:rPr>
        <w:t xml:space="preserve">Глава 5. Парковки (парковочные места) </w:t>
      </w:r>
    </w:p>
    <w:p w:rsidR="006E1E65" w:rsidRPr="00334604" w:rsidRDefault="00031382" w:rsidP="006E1E65">
      <w:pPr>
        <w:pStyle w:val="ConsPlusNormal"/>
        <w:numPr>
          <w:ilvl w:val="0"/>
          <w:numId w:val="21"/>
        </w:numPr>
        <w:spacing w:before="120" w:after="120"/>
        <w:ind w:left="0" w:firstLine="709"/>
        <w:jc w:val="both"/>
        <w:rPr>
          <w:rFonts w:ascii="Liberation Serif" w:hAnsi="Liberation Serif" w:cs="Liberation Serif"/>
        </w:rPr>
      </w:pPr>
      <w:r>
        <w:rPr>
          <w:rFonts w:ascii="Liberation Serif" w:hAnsi="Liberation Serif" w:cs="Liberation Serif"/>
        </w:rPr>
        <w:t>З</w:t>
      </w:r>
      <w:r w:rsidR="006E1E65" w:rsidRPr="00334604">
        <w:rPr>
          <w:rFonts w:ascii="Liberation Serif" w:hAnsi="Liberation Serif" w:cs="Liberation Serif"/>
        </w:rPr>
        <w:t>на</w:t>
      </w:r>
      <w:r>
        <w:rPr>
          <w:rFonts w:ascii="Liberation Serif" w:hAnsi="Liberation Serif" w:cs="Liberation Serif"/>
        </w:rPr>
        <w:t>чения расчетного показателя</w:t>
      </w:r>
      <w:r w:rsidR="006E1E65" w:rsidRPr="00334604">
        <w:rPr>
          <w:rFonts w:ascii="Liberation Serif" w:hAnsi="Liberation Serif" w:cs="Liberation Serif"/>
        </w:rPr>
        <w:t xml:space="preserve"> </w:t>
      </w:r>
      <w:r w:rsidR="006E1E65" w:rsidRPr="00334604">
        <w:rPr>
          <w:rFonts w:ascii="Liberation Serif" w:hAnsi="Liberation Serif" w:cs="Liberation Serif"/>
          <w:color w:val="000000"/>
          <w:shd w:val="clear" w:color="auto" w:fill="FFFFFF"/>
        </w:rPr>
        <w:t xml:space="preserve">минимально допустимого уровня обеспеченности </w:t>
      </w:r>
      <w:r w:rsidR="000405DF">
        <w:rPr>
          <w:rFonts w:ascii="Liberation Serif" w:hAnsi="Liberation Serif" w:cs="Liberation Serif"/>
          <w:color w:val="000000"/>
          <w:shd w:val="clear" w:color="auto" w:fill="FFFFFF"/>
        </w:rPr>
        <w:t xml:space="preserve">населения </w:t>
      </w:r>
      <w:r w:rsidR="006E1E65">
        <w:rPr>
          <w:rFonts w:ascii="Liberation Serif" w:hAnsi="Liberation Serif" w:cs="Liberation Serif"/>
          <w:color w:val="000000"/>
          <w:shd w:val="clear" w:color="auto" w:fill="FFFFFF"/>
        </w:rPr>
        <w:t>городского округа парковками (парковочными местами)</w:t>
      </w:r>
      <w:r w:rsidR="006E1E65" w:rsidRPr="00334604">
        <w:rPr>
          <w:rFonts w:ascii="Liberation Serif" w:hAnsi="Liberation Serif" w:cs="Liberation Serif"/>
          <w:color w:val="000000"/>
          <w:shd w:val="clear" w:color="auto" w:fill="FFFFFF"/>
        </w:rPr>
        <w:t xml:space="preserve"> и</w:t>
      </w:r>
      <w:r w:rsidR="006E1E65">
        <w:rPr>
          <w:rFonts w:ascii="Liberation Serif" w:hAnsi="Liberation Serif" w:cs="Liberation Serif"/>
        </w:rPr>
        <w:t xml:space="preserve"> </w:t>
      </w:r>
      <w:r w:rsidR="006E1E65"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6E1E65">
        <w:rPr>
          <w:rFonts w:ascii="Liberation Serif" w:hAnsi="Liberation Serif" w:cs="Liberation Serif"/>
          <w:color w:val="000000"/>
          <w:shd w:val="clear" w:color="auto" w:fill="FFFFFF"/>
        </w:rPr>
        <w:t xml:space="preserve"> </w:t>
      </w:r>
      <w:r w:rsidR="006E1E65">
        <w:rPr>
          <w:rFonts w:ascii="Liberation Serif" w:hAnsi="Liberation Serif" w:cs="Liberation Serif"/>
        </w:rPr>
        <w:t>представлены в таблице 9</w:t>
      </w:r>
      <w:r w:rsidR="006E1E65" w:rsidRPr="00334604">
        <w:rPr>
          <w:rFonts w:ascii="Liberation Serif" w:hAnsi="Liberation Serif" w:cs="Liberation Serif"/>
        </w:rPr>
        <w:t>.</w:t>
      </w:r>
    </w:p>
    <w:p w:rsidR="00A104EF" w:rsidRPr="009435D8" w:rsidRDefault="0056221A" w:rsidP="002916D4">
      <w:pPr>
        <w:pStyle w:val="ConsPlusNormal"/>
        <w:spacing w:before="120" w:after="120"/>
        <w:ind w:firstLine="709"/>
        <w:jc w:val="both"/>
        <w:rPr>
          <w:rFonts w:ascii="Liberation Serif" w:hAnsi="Liberation Serif" w:cs="Liberation Serif"/>
        </w:rPr>
      </w:pPr>
      <w:r w:rsidRPr="009435D8">
        <w:rPr>
          <w:rFonts w:ascii="Liberation Serif" w:hAnsi="Liberation Serif" w:cs="Liberation Serif"/>
        </w:rPr>
        <w:t xml:space="preserve">Таблица </w:t>
      </w:r>
      <w:r w:rsidR="006E1E65">
        <w:rPr>
          <w:rFonts w:ascii="Liberation Serif" w:hAnsi="Liberation Serif" w:cs="Liberation Serif"/>
        </w:rPr>
        <w:t>9</w:t>
      </w:r>
      <w:r w:rsidRPr="009435D8">
        <w:rPr>
          <w:rFonts w:ascii="Liberation Serif" w:hAnsi="Liberation Serif" w:cs="Liberation Serif"/>
        </w:rPr>
        <w:t>.</w:t>
      </w:r>
    </w:p>
    <w:tbl>
      <w:tblPr>
        <w:tblW w:w="9776" w:type="dxa"/>
        <w:tblLayout w:type="fixed"/>
        <w:tblCellMar>
          <w:top w:w="102" w:type="dxa"/>
          <w:left w:w="62" w:type="dxa"/>
          <w:bottom w:w="102" w:type="dxa"/>
          <w:right w:w="62" w:type="dxa"/>
        </w:tblCellMar>
        <w:tblLook w:val="0000"/>
      </w:tblPr>
      <w:tblGrid>
        <w:gridCol w:w="421"/>
        <w:gridCol w:w="2268"/>
        <w:gridCol w:w="1984"/>
        <w:gridCol w:w="1836"/>
        <w:gridCol w:w="1424"/>
        <w:gridCol w:w="1843"/>
      </w:tblGrid>
      <w:tr w:rsidR="009435D8" w:rsidRPr="009435D8" w:rsidTr="007E08D6">
        <w:trPr>
          <w:trHeight w:val="642"/>
        </w:trPr>
        <w:tc>
          <w:tcPr>
            <w:tcW w:w="421" w:type="dxa"/>
            <w:vMerge w:val="restart"/>
            <w:tcBorders>
              <w:top w:val="single" w:sz="4" w:space="0" w:color="auto"/>
              <w:left w:val="single" w:sz="4" w:space="0" w:color="auto"/>
              <w:bottom w:val="single" w:sz="4" w:space="0" w:color="auto"/>
              <w:right w:val="single" w:sz="4" w:space="0" w:color="auto"/>
            </w:tcBorders>
            <w:vAlign w:val="center"/>
          </w:tcPr>
          <w:p w:rsidR="009435D8" w:rsidRPr="00756BFF" w:rsidRDefault="00756BFF" w:rsidP="002916D4">
            <w:pPr>
              <w:pStyle w:val="ConsPlusNormal"/>
              <w:jc w:val="center"/>
              <w:rPr>
                <w:rFonts w:ascii="Liberation Serif" w:hAnsi="Liberation Serif" w:cs="Liberation Serif"/>
                <w:b/>
                <w:sz w:val="18"/>
                <w:szCs w:val="18"/>
              </w:rPr>
            </w:pPr>
            <w:r>
              <w:rPr>
                <w:rFonts w:ascii="Liberation Serif" w:hAnsi="Liberation Serif" w:cs="Liberation Serif"/>
                <w:b/>
                <w:sz w:val="18"/>
                <w:szCs w:val="18"/>
              </w:rPr>
              <w:t>№</w:t>
            </w:r>
            <w:r w:rsidR="009435D8" w:rsidRPr="00756BFF">
              <w:rPr>
                <w:rFonts w:ascii="Liberation Serif" w:hAnsi="Liberation Serif" w:cs="Liberation Serif"/>
                <w:b/>
                <w:sz w:val="18"/>
                <w:szCs w:val="18"/>
              </w:rPr>
              <w:t xml:space="preserve">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Наименование объекта</w:t>
            </w:r>
          </w:p>
        </w:tc>
        <w:tc>
          <w:tcPr>
            <w:tcW w:w="3820" w:type="dxa"/>
            <w:gridSpan w:val="2"/>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Минимально допустимый уровень обеспеченности</w:t>
            </w:r>
            <w:r w:rsidR="009943B7">
              <w:rPr>
                <w:rFonts w:ascii="Liberation Serif" w:hAnsi="Liberation Serif" w:cs="Liberation Serif"/>
                <w:b/>
                <w:sz w:val="18"/>
                <w:szCs w:val="18"/>
              </w:rPr>
              <w:t xml:space="preserve"> объектами</w:t>
            </w:r>
          </w:p>
        </w:tc>
        <w:tc>
          <w:tcPr>
            <w:tcW w:w="3267" w:type="dxa"/>
            <w:gridSpan w:val="2"/>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Максимально допустимый уровень территориальной доступности</w:t>
            </w:r>
          </w:p>
        </w:tc>
      </w:tr>
      <w:tr w:rsidR="009435D8" w:rsidRPr="009435D8" w:rsidTr="007E08D6">
        <w:trPr>
          <w:trHeight w:val="388"/>
        </w:trPr>
        <w:tc>
          <w:tcPr>
            <w:tcW w:w="421" w:type="dxa"/>
            <w:vMerge/>
            <w:tcBorders>
              <w:top w:val="single" w:sz="4" w:space="0" w:color="auto"/>
              <w:left w:val="single" w:sz="4" w:space="0" w:color="auto"/>
              <w:bottom w:val="single" w:sz="4" w:space="0" w:color="auto"/>
              <w:right w:val="single" w:sz="4" w:space="0" w:color="auto"/>
            </w:tcBorders>
          </w:tcPr>
          <w:p w:rsidR="009435D8" w:rsidRPr="00756BFF" w:rsidRDefault="009435D8" w:rsidP="002916D4">
            <w:pPr>
              <w:pStyle w:val="ConsPlusNormal"/>
              <w:jc w:val="center"/>
              <w:rPr>
                <w:rFonts w:ascii="Liberation Serif" w:hAnsi="Liberation Serif" w:cs="Liberation Serif"/>
                <w:b/>
                <w:sz w:val="18"/>
                <w:szCs w:val="18"/>
              </w:rPr>
            </w:pPr>
          </w:p>
        </w:tc>
        <w:tc>
          <w:tcPr>
            <w:tcW w:w="2268" w:type="dxa"/>
            <w:vMerge/>
            <w:tcBorders>
              <w:top w:val="single" w:sz="4" w:space="0" w:color="auto"/>
              <w:left w:val="single" w:sz="4" w:space="0" w:color="auto"/>
              <w:bottom w:val="single" w:sz="4" w:space="0" w:color="auto"/>
              <w:right w:val="single" w:sz="4" w:space="0" w:color="auto"/>
            </w:tcBorders>
          </w:tcPr>
          <w:p w:rsidR="009435D8" w:rsidRPr="00756BFF" w:rsidRDefault="009435D8" w:rsidP="002916D4">
            <w:pPr>
              <w:pStyle w:val="ConsPlusNormal"/>
              <w:jc w:val="center"/>
              <w:rPr>
                <w:rFonts w:ascii="Liberation Serif" w:hAnsi="Liberation Serif" w:cs="Liberation Serif"/>
                <w:b/>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Единица измерения</w:t>
            </w:r>
          </w:p>
        </w:tc>
        <w:tc>
          <w:tcPr>
            <w:tcW w:w="1836" w:type="dxa"/>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Величина</w:t>
            </w:r>
          </w:p>
        </w:tc>
        <w:tc>
          <w:tcPr>
            <w:tcW w:w="1424" w:type="dxa"/>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Единица измерения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Величина</w:t>
            </w:r>
          </w:p>
        </w:tc>
      </w:tr>
      <w:tr w:rsidR="009435D8" w:rsidRPr="009435D8" w:rsidTr="007E08D6">
        <w:trPr>
          <w:trHeight w:val="806"/>
        </w:trPr>
        <w:tc>
          <w:tcPr>
            <w:tcW w:w="421" w:type="dxa"/>
            <w:tcBorders>
              <w:top w:val="single" w:sz="4" w:space="0" w:color="auto"/>
              <w:left w:val="single" w:sz="4" w:space="0" w:color="auto"/>
              <w:bottom w:val="single" w:sz="4" w:space="0" w:color="auto"/>
              <w:right w:val="single" w:sz="4" w:space="0" w:color="auto"/>
            </w:tcBorders>
            <w:vAlign w:val="center"/>
          </w:tcPr>
          <w:p w:rsidR="009435D8" w:rsidRPr="00756BFF" w:rsidRDefault="009435D8" w:rsidP="002916D4">
            <w:pPr>
              <w:pStyle w:val="ConsPlusNormal"/>
              <w:jc w:val="center"/>
              <w:rPr>
                <w:rFonts w:ascii="Liberation Serif" w:hAnsi="Liberation Serif" w:cs="Liberation Serif"/>
                <w:sz w:val="22"/>
                <w:szCs w:val="22"/>
              </w:rPr>
            </w:pPr>
            <w:r w:rsidRPr="00756BFF">
              <w:rPr>
                <w:rFonts w:ascii="Liberation Serif" w:hAnsi="Liberation Serif" w:cs="Liberation Serif"/>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435D8" w:rsidRPr="00E32EA9" w:rsidRDefault="009435D8" w:rsidP="002916D4">
            <w:pPr>
              <w:pStyle w:val="ConsPlusNormal"/>
              <w:rPr>
                <w:rFonts w:ascii="Liberation Serif" w:hAnsi="Liberation Serif" w:cs="Liberation Serif"/>
                <w:sz w:val="22"/>
                <w:szCs w:val="22"/>
              </w:rPr>
            </w:pPr>
            <w:r w:rsidRPr="00E32EA9">
              <w:rPr>
                <w:rFonts w:ascii="Liberation Serif" w:hAnsi="Liberation Serif" w:cs="Liberation Serif"/>
                <w:sz w:val="22"/>
                <w:szCs w:val="22"/>
              </w:rPr>
              <w:t>Парковки (парковочны</w:t>
            </w:r>
            <w:r w:rsidR="00AF3D66" w:rsidRPr="00E32EA9">
              <w:rPr>
                <w:rFonts w:ascii="Liberation Serif" w:hAnsi="Liberation Serif" w:cs="Liberation Serif"/>
                <w:sz w:val="22"/>
                <w:szCs w:val="22"/>
              </w:rPr>
              <w:t xml:space="preserve">е места) для жилой застройки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9435D8" w:rsidRPr="00E32EA9" w:rsidRDefault="009435D8" w:rsidP="00B52089">
            <w:pPr>
              <w:pStyle w:val="ConsPlusNormal"/>
              <w:jc w:val="center"/>
              <w:rPr>
                <w:rFonts w:ascii="Liberation Serif" w:hAnsi="Liberation Serif" w:cs="Liberation Serif"/>
                <w:sz w:val="22"/>
                <w:szCs w:val="22"/>
              </w:rPr>
            </w:pPr>
            <w:r w:rsidRPr="00E32EA9">
              <w:rPr>
                <w:rFonts w:ascii="Liberation Serif" w:hAnsi="Liberation Serif" w:cs="Liberation Serif"/>
                <w:sz w:val="22"/>
                <w:szCs w:val="22"/>
              </w:rPr>
              <w:t>Кол-во парковочных мест на расчетную единицу Р</w:t>
            </w:r>
            <w:r w:rsidR="00B52089" w:rsidRPr="00B52089">
              <w:rPr>
                <w:rFonts w:ascii="Liberation Serif" w:hAnsi="Liberation Serif" w:cs="Liberation Serif"/>
                <w:sz w:val="22"/>
                <w:szCs w:val="22"/>
                <w:vertAlign w:val="superscript"/>
              </w:rPr>
              <w:t>1</w:t>
            </w:r>
            <w:r w:rsidRPr="00E32EA9">
              <w:rPr>
                <w:rFonts w:ascii="Liberation Serif" w:hAnsi="Liberation Serif" w:cs="Liberation Serif"/>
                <w:sz w:val="22"/>
                <w:szCs w:val="22"/>
              </w:rPr>
              <w:t xml:space="preserve"> кв. м жилых помещений</w:t>
            </w:r>
          </w:p>
        </w:tc>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rsidR="009435D8" w:rsidRPr="00E32EA9" w:rsidRDefault="009435D8" w:rsidP="002916D4">
            <w:pPr>
              <w:pStyle w:val="ConsPlusNormal"/>
              <w:jc w:val="center"/>
              <w:rPr>
                <w:rFonts w:ascii="Liberation Serif" w:hAnsi="Liberation Serif" w:cs="Liberation Serif"/>
                <w:sz w:val="22"/>
                <w:szCs w:val="22"/>
              </w:rPr>
            </w:pPr>
            <w:r w:rsidRPr="00E32EA9">
              <w:rPr>
                <w:rFonts w:ascii="Liberation Serif" w:hAnsi="Liberation Serif" w:cs="Liberation Serif"/>
                <w:sz w:val="22"/>
                <w:szCs w:val="22"/>
              </w:rPr>
              <w:t>1</w:t>
            </w:r>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9435D8" w:rsidRPr="00E32EA9" w:rsidRDefault="009435D8" w:rsidP="002916D4">
            <w:pPr>
              <w:pStyle w:val="ConsPlusNormal"/>
              <w:jc w:val="center"/>
              <w:rPr>
                <w:rFonts w:ascii="Liberation Serif" w:hAnsi="Liberation Serif" w:cs="Liberation Serif"/>
                <w:sz w:val="22"/>
                <w:szCs w:val="22"/>
              </w:rPr>
            </w:pPr>
            <w:r w:rsidRPr="00E32EA9">
              <w:rPr>
                <w:rFonts w:ascii="Liberation Serif" w:hAnsi="Liberation Serif" w:cs="Liberation Serif"/>
                <w:sz w:val="22"/>
                <w:szCs w:val="22"/>
              </w:rPr>
              <w:t>Пешеходная доступность, 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9435D8" w:rsidRPr="00D1247B" w:rsidRDefault="009943B7"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50</w:t>
            </w:r>
          </w:p>
        </w:tc>
      </w:tr>
      <w:tr w:rsidR="00E32EA9" w:rsidRPr="009435D8" w:rsidTr="007E08D6">
        <w:trPr>
          <w:trHeight w:val="806"/>
        </w:trPr>
        <w:tc>
          <w:tcPr>
            <w:tcW w:w="421" w:type="dxa"/>
            <w:tcBorders>
              <w:top w:val="single" w:sz="4" w:space="0" w:color="auto"/>
              <w:left w:val="single" w:sz="4" w:space="0" w:color="auto"/>
              <w:bottom w:val="single" w:sz="4" w:space="0" w:color="auto"/>
              <w:right w:val="single" w:sz="4" w:space="0" w:color="auto"/>
            </w:tcBorders>
            <w:vAlign w:val="center"/>
          </w:tcPr>
          <w:p w:rsidR="00E32EA9" w:rsidRPr="00756BFF" w:rsidRDefault="00E32EA9"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32EA9" w:rsidRPr="007E08D6" w:rsidRDefault="00E32EA9" w:rsidP="002916D4">
            <w:pPr>
              <w:pStyle w:val="ConsPlusNormal"/>
              <w:rPr>
                <w:rFonts w:ascii="Liberation Serif" w:hAnsi="Liberation Serif" w:cs="Liberation Serif"/>
                <w:sz w:val="22"/>
                <w:szCs w:val="22"/>
              </w:rPr>
            </w:pPr>
            <w:r w:rsidRPr="007E08D6">
              <w:rPr>
                <w:rFonts w:ascii="Liberation Serif" w:hAnsi="Liberation Serif" w:cs="Liberation Serif"/>
                <w:sz w:val="22"/>
                <w:szCs w:val="22"/>
              </w:rPr>
              <w:t>Парковки (парковочные места) для нежилой застройки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32EA9" w:rsidRPr="007E08D6" w:rsidRDefault="00E32EA9" w:rsidP="002916D4">
            <w:pPr>
              <w:pStyle w:val="ConsPlusNormal"/>
              <w:jc w:val="center"/>
              <w:rPr>
                <w:rFonts w:ascii="Liberation Serif" w:hAnsi="Liberation Serif" w:cs="Liberation Serif"/>
                <w:sz w:val="22"/>
                <w:szCs w:val="22"/>
              </w:rPr>
            </w:pPr>
            <w:r w:rsidRPr="007E08D6">
              <w:rPr>
                <w:rFonts w:ascii="Liberation Serif" w:hAnsi="Liberation Serif" w:cs="Liberation Serif"/>
                <w:sz w:val="22"/>
                <w:szCs w:val="22"/>
              </w:rPr>
              <w:t xml:space="preserve">Кол-во парковочных мест на расчетную единицу </w:t>
            </w:r>
          </w:p>
        </w:tc>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rsidR="00E32EA9" w:rsidRPr="007E08D6" w:rsidRDefault="00E32EA9" w:rsidP="002916D4">
            <w:pPr>
              <w:pStyle w:val="ConsPlusNormal"/>
              <w:jc w:val="center"/>
              <w:rPr>
                <w:rFonts w:ascii="Liberation Serif" w:hAnsi="Liberation Serif" w:cs="Liberation Serif"/>
                <w:sz w:val="22"/>
                <w:szCs w:val="22"/>
              </w:rPr>
            </w:pPr>
            <w:r w:rsidRPr="007E08D6">
              <w:rPr>
                <w:rFonts w:ascii="Liberation Serif" w:hAnsi="Liberation Serif" w:cs="Liberation Serif"/>
                <w:sz w:val="22"/>
                <w:szCs w:val="22"/>
              </w:rPr>
              <w:t xml:space="preserve">Устанавливается в соответствии с </w:t>
            </w:r>
            <w:hyperlink r:id="rId10" w:history="1">
              <w:r w:rsidRPr="007E08D6">
                <w:rPr>
                  <w:rFonts w:ascii="Liberation Serif" w:hAnsi="Liberation Serif" w:cs="Liberation Serif"/>
                  <w:sz w:val="22"/>
                  <w:szCs w:val="22"/>
                </w:rPr>
                <w:t>СП 42.13330.2016</w:t>
              </w:r>
            </w:hyperlink>
          </w:p>
        </w:tc>
        <w:tc>
          <w:tcPr>
            <w:tcW w:w="1424" w:type="dxa"/>
            <w:tcBorders>
              <w:top w:val="single" w:sz="4" w:space="0" w:color="auto"/>
              <w:left w:val="single" w:sz="4" w:space="0" w:color="auto"/>
              <w:bottom w:val="single" w:sz="4" w:space="0" w:color="auto"/>
              <w:right w:val="single" w:sz="4" w:space="0" w:color="auto"/>
            </w:tcBorders>
            <w:shd w:val="clear" w:color="auto" w:fill="auto"/>
            <w:vAlign w:val="center"/>
          </w:tcPr>
          <w:p w:rsidR="00E32EA9" w:rsidRPr="007E08D6" w:rsidRDefault="00E32EA9" w:rsidP="002916D4">
            <w:pPr>
              <w:pStyle w:val="ConsPlusNormal"/>
              <w:jc w:val="center"/>
              <w:rPr>
                <w:rFonts w:ascii="Liberation Serif" w:hAnsi="Liberation Serif" w:cs="Liberation Serif"/>
                <w:sz w:val="22"/>
                <w:szCs w:val="22"/>
              </w:rPr>
            </w:pPr>
            <w:r w:rsidRPr="007E08D6">
              <w:rPr>
                <w:rFonts w:ascii="Liberation Serif" w:hAnsi="Liberation Serif" w:cs="Liberation Serif"/>
                <w:sz w:val="22"/>
                <w:szCs w:val="22"/>
              </w:rPr>
              <w:t>Пешеходная доступность, 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32EA9" w:rsidRPr="007E08D6" w:rsidRDefault="00E32EA9" w:rsidP="002916D4">
            <w:pPr>
              <w:pStyle w:val="ConsPlusNormal"/>
              <w:jc w:val="center"/>
              <w:rPr>
                <w:rFonts w:ascii="Liberation Serif" w:hAnsi="Liberation Serif" w:cs="Liberation Serif"/>
                <w:sz w:val="22"/>
                <w:szCs w:val="22"/>
              </w:rPr>
            </w:pPr>
            <w:r w:rsidRPr="007E08D6">
              <w:rPr>
                <w:rFonts w:ascii="Liberation Serif" w:hAnsi="Liberation Serif" w:cs="Liberation Serif"/>
                <w:sz w:val="22"/>
                <w:szCs w:val="22"/>
              </w:rPr>
              <w:t xml:space="preserve">Устанавливается в соответствии с </w:t>
            </w:r>
            <w:hyperlink r:id="rId11" w:history="1">
              <w:r w:rsidRPr="007E08D6">
                <w:rPr>
                  <w:rFonts w:ascii="Liberation Serif" w:hAnsi="Liberation Serif" w:cs="Liberation Serif"/>
                  <w:sz w:val="22"/>
                  <w:szCs w:val="22"/>
                </w:rPr>
                <w:t>СП 42.13330.2016</w:t>
              </w:r>
            </w:hyperlink>
          </w:p>
        </w:tc>
      </w:tr>
    </w:tbl>
    <w:p w:rsidR="00E32EA9" w:rsidRPr="00331C8D" w:rsidRDefault="00331C8D" w:rsidP="002916D4">
      <w:pPr>
        <w:pStyle w:val="ConsPlusNormal"/>
        <w:spacing w:before="120" w:after="120"/>
        <w:ind w:firstLine="709"/>
        <w:jc w:val="both"/>
        <w:rPr>
          <w:rStyle w:val="fontstyle01"/>
          <w:rFonts w:ascii="Liberation Serif" w:hAnsi="Liberation Serif" w:cs="Liberation Serif"/>
          <w:color w:val="auto"/>
          <w:sz w:val="22"/>
          <w:szCs w:val="22"/>
        </w:rPr>
      </w:pPr>
      <w:r w:rsidRPr="00331C8D">
        <w:rPr>
          <w:rStyle w:val="fontstyle01"/>
          <w:rFonts w:ascii="Liberation Serif" w:hAnsi="Liberation Serif" w:cs="Liberation Serif"/>
          <w:color w:val="auto"/>
          <w:sz w:val="22"/>
          <w:szCs w:val="22"/>
        </w:rPr>
        <w:t xml:space="preserve">Примечание: </w:t>
      </w:r>
      <w:r w:rsidR="00B52089">
        <w:rPr>
          <w:rStyle w:val="fontstyle01"/>
          <w:rFonts w:ascii="Liberation Serif" w:hAnsi="Liberation Serif" w:cs="Liberation Serif"/>
          <w:color w:val="auto"/>
          <w:sz w:val="22"/>
          <w:szCs w:val="22"/>
        </w:rPr>
        <w:t>1</w:t>
      </w:r>
      <w:r w:rsidRPr="00331C8D">
        <w:rPr>
          <w:rStyle w:val="fontstyle01"/>
          <w:rFonts w:ascii="Liberation Serif" w:hAnsi="Liberation Serif" w:cs="Liberation Serif"/>
          <w:color w:val="auto"/>
          <w:sz w:val="22"/>
          <w:szCs w:val="22"/>
        </w:rPr>
        <w:t xml:space="preserve"> </w:t>
      </w:r>
      <w:r w:rsidR="00E32EA9" w:rsidRPr="00331C8D">
        <w:rPr>
          <w:rStyle w:val="fontstyle01"/>
          <w:rFonts w:ascii="Liberation Serif" w:hAnsi="Liberation Serif" w:cs="Liberation Serif"/>
          <w:color w:val="auto"/>
          <w:sz w:val="22"/>
          <w:szCs w:val="22"/>
        </w:rPr>
        <w:t xml:space="preserve">Расчетная единица </w:t>
      </w:r>
      <w:r w:rsidR="00E70E21" w:rsidRPr="00331C8D">
        <w:rPr>
          <w:rStyle w:val="fontstyle01"/>
          <w:rFonts w:ascii="Liberation Serif" w:hAnsi="Liberation Serif" w:cs="Liberation Serif"/>
          <w:color w:val="auto"/>
          <w:sz w:val="22"/>
          <w:szCs w:val="22"/>
        </w:rPr>
        <w:t>Р</w:t>
      </w:r>
      <w:r w:rsidR="00E32EA9" w:rsidRPr="00331C8D">
        <w:rPr>
          <w:rStyle w:val="fontstyle01"/>
          <w:rFonts w:ascii="Liberation Serif" w:hAnsi="Liberation Serif" w:cs="Liberation Serif"/>
          <w:color w:val="auto"/>
          <w:sz w:val="22"/>
          <w:szCs w:val="22"/>
        </w:rPr>
        <w:t xml:space="preserve"> базового показателя</w:t>
      </w:r>
      <w:r w:rsidR="00D1247B" w:rsidRPr="00331C8D">
        <w:rPr>
          <w:rStyle w:val="fontstyle01"/>
          <w:rFonts w:ascii="Liberation Serif" w:hAnsi="Liberation Serif" w:cs="Liberation Serif"/>
          <w:color w:val="auto"/>
          <w:sz w:val="22"/>
          <w:szCs w:val="22"/>
        </w:rPr>
        <w:t xml:space="preserve"> устанавливается как средняя </w:t>
      </w:r>
      <w:r w:rsidR="00D1247B" w:rsidRPr="00331C8D">
        <w:rPr>
          <w:rStyle w:val="fontstyle01"/>
          <w:rFonts w:ascii="Liberation Serif" w:hAnsi="Liberation Serif" w:cs="Liberation Serif"/>
          <w:color w:val="auto"/>
          <w:sz w:val="22"/>
          <w:szCs w:val="22"/>
        </w:rPr>
        <w:lastRenderedPageBreak/>
        <w:t xml:space="preserve">площадь квартир в многоквартирных жилых домах </w:t>
      </w:r>
    </w:p>
    <w:p w:rsidR="00EF5E66" w:rsidRPr="00AF3D66" w:rsidRDefault="00EF5E66" w:rsidP="00B52089">
      <w:pPr>
        <w:pStyle w:val="ConsPlusNormal"/>
        <w:numPr>
          <w:ilvl w:val="0"/>
          <w:numId w:val="21"/>
        </w:numPr>
        <w:spacing w:before="120" w:after="120"/>
        <w:ind w:left="0" w:firstLine="709"/>
        <w:jc w:val="both"/>
        <w:rPr>
          <w:rStyle w:val="fontstyle01"/>
          <w:rFonts w:ascii="Liberation Serif" w:hAnsi="Liberation Serif" w:cs="Liberation Serif"/>
        </w:rPr>
      </w:pPr>
      <w:r w:rsidRPr="00AF3D66">
        <w:rPr>
          <w:rStyle w:val="fontstyle01"/>
          <w:rFonts w:ascii="Liberation Serif" w:hAnsi="Liberation Serif" w:cs="Liberation Serif"/>
        </w:rPr>
        <w:t>Расположение мест для парковки личного транспорта инвалидов принимаются в соответствии с требованиями СП 59.13330, СП 113.13330.</w:t>
      </w:r>
    </w:p>
    <w:p w:rsidR="00A96B3E" w:rsidRPr="00E32EA9" w:rsidRDefault="00B52089" w:rsidP="00B52089">
      <w:pPr>
        <w:pStyle w:val="ConsPlusNormal"/>
        <w:spacing w:before="120" w:after="120"/>
        <w:ind w:firstLine="709"/>
        <w:jc w:val="both"/>
        <w:rPr>
          <w:rStyle w:val="fontstyle01"/>
          <w:rFonts w:ascii="Liberation Serif" w:hAnsi="Liberation Serif" w:cs="Liberation Serif"/>
        </w:rPr>
      </w:pPr>
      <w:r>
        <w:rPr>
          <w:rStyle w:val="fontstyle01"/>
          <w:rFonts w:ascii="Liberation Serif" w:hAnsi="Liberation Serif"/>
        </w:rPr>
        <w:t>3.</w:t>
      </w:r>
      <w:r>
        <w:rPr>
          <w:rStyle w:val="fontstyle01"/>
          <w:rFonts w:ascii="Liberation Serif" w:hAnsi="Liberation Serif"/>
        </w:rPr>
        <w:tab/>
      </w:r>
      <w:r w:rsidR="00A96B3E" w:rsidRPr="00E32EA9">
        <w:rPr>
          <w:rStyle w:val="fontstyle01"/>
          <w:rFonts w:ascii="Liberation Serif" w:hAnsi="Liberation Serif"/>
        </w:rPr>
        <w:t>Значение расчетного показателя максимально допустимого уровня территориальной доступности парковок (парковочных мест) для населения городского округа составляет:</w:t>
      </w:r>
    </w:p>
    <w:p w:rsidR="00A96B3E" w:rsidRPr="00E32EA9" w:rsidRDefault="00A44E79" w:rsidP="00B52089">
      <w:pPr>
        <w:pStyle w:val="ConsPlusNormal"/>
        <w:spacing w:before="120" w:after="120"/>
        <w:ind w:firstLine="709"/>
        <w:jc w:val="both"/>
        <w:rPr>
          <w:rStyle w:val="fontstyle01"/>
          <w:rFonts w:ascii="Liberation Serif" w:hAnsi="Liberation Serif" w:cs="Liberation Serif"/>
        </w:rPr>
      </w:pPr>
      <w:r w:rsidRPr="00E32EA9">
        <w:rPr>
          <w:rStyle w:val="fontstyle01"/>
          <w:rFonts w:ascii="Liberation Serif" w:hAnsi="Liberation Serif"/>
        </w:rPr>
        <w:t>-</w:t>
      </w:r>
      <w:r w:rsidRPr="00E32EA9">
        <w:rPr>
          <w:rStyle w:val="fontstyle01"/>
          <w:rFonts w:ascii="Liberation Serif" w:hAnsi="Liberation Serif"/>
        </w:rPr>
        <w:tab/>
      </w:r>
      <w:r w:rsidR="00A96B3E" w:rsidRPr="00E32EA9">
        <w:rPr>
          <w:rStyle w:val="fontstyle01"/>
          <w:rFonts w:ascii="Liberation Serif" w:hAnsi="Liberation Serif"/>
        </w:rPr>
        <w:t>при освоении незастроенных территорий в районах с благоприятными инженерно-геологическими условиями – не более 800 м;</w:t>
      </w:r>
    </w:p>
    <w:p w:rsidR="00A96B3E" w:rsidRPr="00E32EA9" w:rsidRDefault="00A44E79" w:rsidP="00B52089">
      <w:pPr>
        <w:pStyle w:val="ConsPlusNormal"/>
        <w:spacing w:before="120" w:after="120"/>
        <w:ind w:firstLine="709"/>
        <w:jc w:val="both"/>
        <w:rPr>
          <w:rStyle w:val="fontstyle01"/>
          <w:rFonts w:ascii="Liberation Serif" w:hAnsi="Liberation Serif" w:cs="Liberation Serif"/>
        </w:rPr>
      </w:pPr>
      <w:r w:rsidRPr="00E32EA9">
        <w:rPr>
          <w:rStyle w:val="fontstyle01"/>
          <w:rFonts w:ascii="Liberation Serif" w:hAnsi="Liberation Serif"/>
        </w:rPr>
        <w:t>-</w:t>
      </w:r>
      <w:r w:rsidRPr="00E32EA9">
        <w:rPr>
          <w:rStyle w:val="fontstyle01"/>
          <w:rFonts w:ascii="Liberation Serif" w:hAnsi="Liberation Serif"/>
        </w:rPr>
        <w:tab/>
      </w:r>
      <w:r w:rsidR="00A96B3E" w:rsidRPr="00E32EA9">
        <w:rPr>
          <w:rStyle w:val="fontstyle01"/>
          <w:rFonts w:ascii="Liberation Serif" w:hAnsi="Liberation Serif"/>
        </w:rPr>
        <w:t>при преобразовании застроенных территорий или в районах с неблагоприятными инженерно-геолог</w:t>
      </w:r>
      <w:r w:rsidR="00343DBF" w:rsidRPr="00E32EA9">
        <w:rPr>
          <w:rStyle w:val="fontstyle01"/>
          <w:rFonts w:ascii="Liberation Serif" w:hAnsi="Liberation Serif"/>
        </w:rPr>
        <w:t xml:space="preserve">ическими условиями – не более 1 </w:t>
      </w:r>
      <w:r w:rsidR="00A96B3E" w:rsidRPr="00E32EA9">
        <w:rPr>
          <w:rStyle w:val="fontstyle01"/>
          <w:rFonts w:ascii="Liberation Serif" w:hAnsi="Liberation Serif"/>
        </w:rPr>
        <w:t>000 м.</w:t>
      </w:r>
    </w:p>
    <w:p w:rsidR="00A96B3E" w:rsidRPr="00E32EA9" w:rsidRDefault="00B52089" w:rsidP="00B52089">
      <w:pPr>
        <w:pStyle w:val="ConsPlusNormal"/>
        <w:spacing w:before="120" w:after="120"/>
        <w:ind w:firstLine="709"/>
        <w:jc w:val="both"/>
        <w:rPr>
          <w:rStyle w:val="fontstyle01"/>
          <w:rFonts w:ascii="Liberation Serif" w:hAnsi="Liberation Serif" w:cs="Liberation Serif"/>
        </w:rPr>
      </w:pPr>
      <w:r>
        <w:rPr>
          <w:rStyle w:val="fontstyle01"/>
          <w:rFonts w:ascii="Liberation Serif" w:hAnsi="Liberation Serif"/>
        </w:rPr>
        <w:t>4.</w:t>
      </w:r>
      <w:r>
        <w:rPr>
          <w:rStyle w:val="fontstyle01"/>
          <w:rFonts w:ascii="Liberation Serif" w:hAnsi="Liberation Serif"/>
        </w:rPr>
        <w:tab/>
      </w:r>
      <w:r w:rsidR="00A96B3E" w:rsidRPr="00E32EA9">
        <w:rPr>
          <w:rStyle w:val="fontstyle01"/>
          <w:rFonts w:ascii="Liberation Serif" w:hAnsi="Liberation Serif"/>
        </w:rPr>
        <w:t>Значение расчетного показателя минимально допустимого уровня обеспеченности населения городского округа парковками (парковочными местами) при расчете для индивидуальной и блокированной жилой застройки составляет не менее 1 парковочного места на 1 домохозяйство.</w:t>
      </w:r>
    </w:p>
    <w:p w:rsidR="009435D8" w:rsidRDefault="00A96B3E" w:rsidP="00B52089">
      <w:pPr>
        <w:pStyle w:val="ConsPlusNormal"/>
        <w:spacing w:before="120" w:after="120"/>
        <w:ind w:firstLine="709"/>
        <w:jc w:val="both"/>
        <w:rPr>
          <w:rStyle w:val="fontstyle01"/>
          <w:rFonts w:ascii="Liberation Serif" w:hAnsi="Liberation Serif"/>
        </w:rPr>
      </w:pPr>
      <w:r w:rsidRPr="00E32EA9">
        <w:rPr>
          <w:rStyle w:val="fontstyle01"/>
          <w:rFonts w:ascii="Liberation Serif" w:hAnsi="Liberation Serif"/>
        </w:rPr>
        <w:t>На территориях индивидуальной жилой застройки и блокированной жилой застройки размещение парковок (парковочных мест) следует предусматривать в пределах земельных участков, предназначенных для размещения индивидуальных и блокированных жилых домов.</w:t>
      </w:r>
    </w:p>
    <w:p w:rsidR="00AF7554" w:rsidRPr="00AF7554" w:rsidRDefault="00AF7554" w:rsidP="00AF7554">
      <w:pPr>
        <w:pStyle w:val="ConsPlusTitle"/>
        <w:ind w:left="720"/>
        <w:jc w:val="both"/>
        <w:outlineLvl w:val="4"/>
        <w:rPr>
          <w:rFonts w:ascii="Liberation Serif" w:hAnsi="Liberation Serif" w:cs="Liberation Serif"/>
        </w:rPr>
      </w:pPr>
      <w:r>
        <w:rPr>
          <w:rFonts w:ascii="Liberation Serif" w:hAnsi="Liberation Serif" w:cs="Liberation Serif"/>
        </w:rPr>
        <w:t xml:space="preserve">Глава </w:t>
      </w:r>
      <w:r w:rsidR="00315150">
        <w:rPr>
          <w:rFonts w:ascii="Liberation Serif" w:hAnsi="Liberation Serif" w:cs="Liberation Serif"/>
        </w:rPr>
        <w:t>6</w:t>
      </w:r>
      <w:r>
        <w:rPr>
          <w:rFonts w:ascii="Liberation Serif" w:hAnsi="Liberation Serif" w:cs="Liberation Serif"/>
        </w:rPr>
        <w:t xml:space="preserve">. Общественный транспорт </w:t>
      </w:r>
    </w:p>
    <w:p w:rsidR="00AF7554" w:rsidRDefault="00AF7554" w:rsidP="00AF7554">
      <w:pPr>
        <w:pStyle w:val="ConsPlusNormal"/>
        <w:numPr>
          <w:ilvl w:val="0"/>
          <w:numId w:val="23"/>
        </w:numPr>
        <w:spacing w:before="120" w:after="120"/>
        <w:ind w:left="0" w:firstLine="709"/>
        <w:jc w:val="both"/>
        <w:rPr>
          <w:rFonts w:ascii="Liberation Serif" w:hAnsi="Liberation Serif" w:cs="Liberation Serif"/>
        </w:rPr>
      </w:pPr>
      <w:r>
        <w:rPr>
          <w:rFonts w:ascii="Liberation Serif" w:hAnsi="Liberation Serif" w:cs="Liberation Serif"/>
        </w:rPr>
        <w:t>К объектам общественного транспорта относятся остановочные пункты на линиях общественного транспорта.</w:t>
      </w:r>
    </w:p>
    <w:p w:rsidR="009435D8" w:rsidRDefault="00AF7554" w:rsidP="00AF7554">
      <w:pPr>
        <w:pStyle w:val="ConsPlusNormal"/>
        <w:numPr>
          <w:ilvl w:val="0"/>
          <w:numId w:val="23"/>
        </w:numPr>
        <w:spacing w:before="120" w:after="120"/>
        <w:ind w:left="0" w:firstLine="709"/>
        <w:jc w:val="both"/>
        <w:rPr>
          <w:rFonts w:ascii="Liberation Serif" w:hAnsi="Liberation Serif" w:cs="Liberation Serif"/>
        </w:rPr>
      </w:pPr>
      <w:r>
        <w:rPr>
          <w:rFonts w:ascii="Liberation Serif" w:hAnsi="Liberation Serif" w:cs="Liberation Serif"/>
        </w:rPr>
        <w:t>З</w:t>
      </w:r>
      <w:r w:rsidR="000405DF">
        <w:rPr>
          <w:rFonts w:ascii="Liberation Serif" w:hAnsi="Liberation Serif" w:cs="Liberation Serif"/>
        </w:rPr>
        <w:t>начение расчетного показателя</w:t>
      </w:r>
      <w:r w:rsidR="009435D8" w:rsidRPr="009435D8">
        <w:rPr>
          <w:rFonts w:ascii="Liberation Serif" w:hAnsi="Liberation Serif" w:cs="Liberation Serif"/>
        </w:rPr>
        <w:t xml:space="preserve"> </w:t>
      </w:r>
      <w:r w:rsidR="00315150" w:rsidRPr="00334604">
        <w:rPr>
          <w:rFonts w:ascii="Liberation Serif" w:hAnsi="Liberation Serif" w:cs="Liberation Serif"/>
          <w:color w:val="000000"/>
          <w:shd w:val="clear" w:color="auto" w:fill="FFFFFF"/>
        </w:rPr>
        <w:t xml:space="preserve">минимально допустимого уровня обеспеченности </w:t>
      </w:r>
      <w:r w:rsidR="00315150">
        <w:rPr>
          <w:rFonts w:ascii="Liberation Serif" w:hAnsi="Liberation Serif" w:cs="Liberation Serif"/>
          <w:color w:val="000000"/>
          <w:shd w:val="clear" w:color="auto" w:fill="FFFFFF"/>
        </w:rPr>
        <w:t>населения городского округа</w:t>
      </w:r>
      <w:r w:rsidR="00315150">
        <w:rPr>
          <w:rFonts w:ascii="Liberation Serif" w:hAnsi="Liberation Serif" w:cs="Liberation Serif"/>
        </w:rPr>
        <w:t xml:space="preserve"> объектами общественного транспорта </w:t>
      </w:r>
      <w:r w:rsidR="00315150" w:rsidRPr="00334604">
        <w:rPr>
          <w:rFonts w:ascii="Liberation Serif" w:hAnsi="Liberation Serif" w:cs="Liberation Serif"/>
          <w:color w:val="000000"/>
          <w:shd w:val="clear" w:color="auto" w:fill="FFFFFF"/>
        </w:rPr>
        <w:t>и</w:t>
      </w:r>
      <w:r w:rsidR="00315150">
        <w:rPr>
          <w:rFonts w:ascii="Liberation Serif" w:hAnsi="Liberation Serif" w:cs="Liberation Serif"/>
        </w:rPr>
        <w:t xml:space="preserve"> </w:t>
      </w:r>
      <w:r w:rsidR="00315150"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315150">
        <w:rPr>
          <w:rFonts w:ascii="Liberation Serif" w:hAnsi="Liberation Serif" w:cs="Liberation Serif"/>
        </w:rPr>
        <w:t xml:space="preserve"> </w:t>
      </w:r>
      <w:r>
        <w:rPr>
          <w:rFonts w:ascii="Liberation Serif" w:hAnsi="Liberation Serif" w:cs="Liberation Serif"/>
        </w:rPr>
        <w:t>представлены в таблице 10</w:t>
      </w:r>
      <w:r w:rsidR="00343DBF">
        <w:rPr>
          <w:rFonts w:ascii="Liberation Serif" w:hAnsi="Liberation Serif" w:cs="Liberation Serif"/>
        </w:rPr>
        <w:t>.</w:t>
      </w:r>
    </w:p>
    <w:p w:rsidR="00343DBF" w:rsidRDefault="00343DBF" w:rsidP="002916D4">
      <w:pPr>
        <w:pStyle w:val="ConsPlusNormal"/>
        <w:spacing w:before="120" w:after="120"/>
        <w:ind w:firstLine="709"/>
        <w:jc w:val="both"/>
        <w:rPr>
          <w:rFonts w:ascii="Liberation Serif" w:hAnsi="Liberation Serif" w:cs="Liberation Serif"/>
        </w:rPr>
      </w:pPr>
      <w:r w:rsidRPr="009435D8">
        <w:rPr>
          <w:rFonts w:ascii="Liberation Serif" w:hAnsi="Liberation Serif" w:cs="Liberation Serif"/>
        </w:rPr>
        <w:t xml:space="preserve">Таблица </w:t>
      </w:r>
      <w:r w:rsidR="00AF7554">
        <w:rPr>
          <w:rFonts w:ascii="Liberation Serif" w:hAnsi="Liberation Serif" w:cs="Liberation Serif"/>
        </w:rPr>
        <w:t>10</w:t>
      </w:r>
      <w:r w:rsidRPr="009435D8">
        <w:rPr>
          <w:rFonts w:ascii="Liberation Serif" w:hAnsi="Liberation Serif" w:cs="Liberation Serif"/>
        </w:rPr>
        <w:t>.</w:t>
      </w:r>
    </w:p>
    <w:tbl>
      <w:tblPr>
        <w:tblW w:w="9634" w:type="dxa"/>
        <w:tblLayout w:type="fixed"/>
        <w:tblCellMar>
          <w:top w:w="102" w:type="dxa"/>
          <w:left w:w="62" w:type="dxa"/>
          <w:bottom w:w="102" w:type="dxa"/>
          <w:right w:w="62" w:type="dxa"/>
        </w:tblCellMar>
        <w:tblLook w:val="0000"/>
      </w:tblPr>
      <w:tblGrid>
        <w:gridCol w:w="421"/>
        <w:gridCol w:w="1701"/>
        <w:gridCol w:w="1417"/>
        <w:gridCol w:w="1843"/>
        <w:gridCol w:w="1984"/>
        <w:gridCol w:w="2268"/>
      </w:tblGrid>
      <w:tr w:rsidR="00756BFF" w:rsidRPr="009435D8" w:rsidTr="009943B7">
        <w:trPr>
          <w:trHeight w:val="549"/>
        </w:trPr>
        <w:tc>
          <w:tcPr>
            <w:tcW w:w="421" w:type="dxa"/>
            <w:vMerge w:val="restart"/>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b/>
                <w:sz w:val="18"/>
                <w:szCs w:val="18"/>
              </w:rPr>
            </w:pPr>
            <w:r>
              <w:rPr>
                <w:rFonts w:ascii="Liberation Serif" w:hAnsi="Liberation Serif" w:cs="Liberation Serif"/>
                <w:b/>
                <w:sz w:val="18"/>
                <w:szCs w:val="18"/>
              </w:rPr>
              <w:t>№</w:t>
            </w:r>
            <w:r w:rsidRPr="00756BFF">
              <w:rPr>
                <w:rFonts w:ascii="Liberation Serif" w:hAnsi="Liberation Serif" w:cs="Liberation Serif"/>
                <w:b/>
                <w:sz w:val="18"/>
                <w:szCs w:val="18"/>
              </w:rPr>
              <w:t xml:space="preserve"> п/п</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Наименование объекта</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Минимально допустимый уровень обеспеченности</w:t>
            </w:r>
            <w:r w:rsidR="00AF7554">
              <w:rPr>
                <w:rFonts w:ascii="Liberation Serif" w:hAnsi="Liberation Serif" w:cs="Liberation Serif"/>
                <w:b/>
                <w:sz w:val="18"/>
                <w:szCs w:val="18"/>
              </w:rPr>
              <w:t xml:space="preserve"> объектами</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Максимально допустимый уровень территориальной доступности</w:t>
            </w:r>
          </w:p>
        </w:tc>
      </w:tr>
      <w:tr w:rsidR="00651C5B" w:rsidRPr="009435D8" w:rsidTr="009943B7">
        <w:trPr>
          <w:trHeight w:val="488"/>
        </w:trPr>
        <w:tc>
          <w:tcPr>
            <w:tcW w:w="421" w:type="dxa"/>
            <w:vMerge/>
            <w:tcBorders>
              <w:top w:val="single" w:sz="4" w:space="0" w:color="auto"/>
              <w:left w:val="single" w:sz="4" w:space="0" w:color="auto"/>
              <w:bottom w:val="single" w:sz="4" w:space="0" w:color="auto"/>
              <w:right w:val="single" w:sz="4" w:space="0" w:color="auto"/>
            </w:tcBorders>
          </w:tcPr>
          <w:p w:rsidR="00756BFF" w:rsidRPr="00756BFF" w:rsidRDefault="00756BFF" w:rsidP="002916D4">
            <w:pPr>
              <w:pStyle w:val="ConsPlusNormal"/>
              <w:jc w:val="center"/>
              <w:rPr>
                <w:rFonts w:ascii="Liberation Serif" w:hAnsi="Liberation Serif" w:cs="Liberation Serif"/>
                <w:b/>
                <w:sz w:val="18"/>
                <w:szCs w:val="18"/>
              </w:rPr>
            </w:pPr>
          </w:p>
        </w:tc>
        <w:tc>
          <w:tcPr>
            <w:tcW w:w="1701" w:type="dxa"/>
            <w:vMerge/>
            <w:tcBorders>
              <w:top w:val="single" w:sz="4" w:space="0" w:color="auto"/>
              <w:left w:val="single" w:sz="4" w:space="0" w:color="auto"/>
              <w:bottom w:val="single" w:sz="4" w:space="0" w:color="auto"/>
              <w:right w:val="single" w:sz="4" w:space="0" w:color="auto"/>
            </w:tcBorders>
          </w:tcPr>
          <w:p w:rsidR="00756BFF" w:rsidRPr="00756BFF" w:rsidRDefault="00756BFF" w:rsidP="002916D4">
            <w:pPr>
              <w:pStyle w:val="ConsPlusNormal"/>
              <w:jc w:val="center"/>
              <w:rPr>
                <w:rFonts w:ascii="Liberation Serif" w:hAnsi="Liberation Serif" w:cs="Liberation Serif"/>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Единица измерения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Величина</w:t>
            </w:r>
          </w:p>
        </w:tc>
        <w:tc>
          <w:tcPr>
            <w:tcW w:w="1984" w:type="dxa"/>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Единица измерения</w:t>
            </w:r>
          </w:p>
        </w:tc>
        <w:tc>
          <w:tcPr>
            <w:tcW w:w="2268" w:type="dxa"/>
            <w:tcBorders>
              <w:top w:val="single" w:sz="4" w:space="0" w:color="auto"/>
              <w:left w:val="single" w:sz="4" w:space="0" w:color="auto"/>
              <w:bottom w:val="single" w:sz="4" w:space="0" w:color="auto"/>
              <w:right w:val="single" w:sz="4" w:space="0" w:color="auto"/>
            </w:tcBorders>
            <w:vAlign w:val="center"/>
          </w:tcPr>
          <w:p w:rsidR="00756BFF" w:rsidRDefault="00756BFF" w:rsidP="002916D4">
            <w:pPr>
              <w:pStyle w:val="ConsPlusNormal"/>
              <w:jc w:val="center"/>
              <w:rPr>
                <w:rFonts w:ascii="Liberation Serif" w:hAnsi="Liberation Serif" w:cs="Liberation Serif"/>
                <w:b/>
                <w:sz w:val="18"/>
                <w:szCs w:val="18"/>
              </w:rPr>
            </w:pPr>
            <w:r w:rsidRPr="00756BFF">
              <w:rPr>
                <w:rFonts w:ascii="Liberation Serif" w:hAnsi="Liberation Serif" w:cs="Liberation Serif"/>
                <w:b/>
                <w:sz w:val="18"/>
                <w:szCs w:val="18"/>
              </w:rPr>
              <w:t>Величина</w:t>
            </w:r>
          </w:p>
          <w:p w:rsidR="00902CBF" w:rsidRPr="00756BFF" w:rsidRDefault="00902CBF" w:rsidP="002916D4">
            <w:pPr>
              <w:pStyle w:val="ConsPlusNormal"/>
              <w:jc w:val="center"/>
              <w:rPr>
                <w:rFonts w:ascii="Liberation Serif" w:hAnsi="Liberation Serif" w:cs="Liberation Serif"/>
                <w:b/>
                <w:sz w:val="18"/>
                <w:szCs w:val="18"/>
              </w:rPr>
            </w:pPr>
            <w:r>
              <w:rPr>
                <w:rFonts w:ascii="Liberation Serif" w:hAnsi="Liberation Serif" w:cs="Liberation Serif"/>
                <w:b/>
                <w:sz w:val="18"/>
                <w:szCs w:val="18"/>
              </w:rPr>
              <w:t>(м)</w:t>
            </w:r>
          </w:p>
        </w:tc>
      </w:tr>
      <w:tr w:rsidR="00756BFF" w:rsidRPr="009435D8" w:rsidTr="009943B7">
        <w:trPr>
          <w:trHeight w:val="878"/>
        </w:trPr>
        <w:tc>
          <w:tcPr>
            <w:tcW w:w="421" w:type="dxa"/>
            <w:tcBorders>
              <w:top w:val="single" w:sz="4" w:space="0" w:color="auto"/>
              <w:left w:val="single" w:sz="4" w:space="0" w:color="auto"/>
              <w:bottom w:val="single" w:sz="4" w:space="0" w:color="auto"/>
              <w:right w:val="single" w:sz="4" w:space="0" w:color="auto"/>
            </w:tcBorders>
            <w:vAlign w:val="center"/>
          </w:tcPr>
          <w:p w:rsidR="00756BFF" w:rsidRPr="00756BFF" w:rsidRDefault="00BF7093" w:rsidP="002916D4">
            <w:pPr>
              <w:pStyle w:val="ConsPlusNormal"/>
              <w:jc w:val="center"/>
              <w:rPr>
                <w:rFonts w:ascii="Liberation Serif" w:hAnsi="Liberation Serif" w:cs="Liberation Serif"/>
                <w:sz w:val="22"/>
                <w:szCs w:val="22"/>
              </w:rPr>
            </w:pPr>
            <w:r>
              <w:rPr>
                <w:rFonts w:ascii="Liberation Serif" w:hAnsi="Liberation Serif" w:cs="Liberation Serif"/>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sz w:val="22"/>
                <w:szCs w:val="22"/>
              </w:rPr>
            </w:pPr>
            <w:r w:rsidRPr="00756BFF">
              <w:rPr>
                <w:rFonts w:ascii="Liberation Serif" w:hAnsi="Liberation Serif" w:cs="Liberation Serif"/>
                <w:sz w:val="22"/>
                <w:szCs w:val="22"/>
              </w:rPr>
              <w:t>Остановочный пункт</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sz w:val="22"/>
                <w:szCs w:val="22"/>
              </w:rPr>
            </w:pPr>
            <w:r w:rsidRPr="00756BFF">
              <w:rPr>
                <w:rFonts w:ascii="Liberation Serif" w:hAnsi="Liberation Serif" w:cs="Liberation Serif"/>
                <w:sz w:val="22"/>
                <w:szCs w:val="22"/>
              </w:rPr>
              <w:t>Не нормируется</w:t>
            </w:r>
          </w:p>
        </w:tc>
        <w:tc>
          <w:tcPr>
            <w:tcW w:w="1984" w:type="dxa"/>
            <w:tcBorders>
              <w:top w:val="single" w:sz="4" w:space="0" w:color="auto"/>
              <w:left w:val="single" w:sz="4" w:space="0" w:color="auto"/>
              <w:bottom w:val="single" w:sz="4" w:space="0" w:color="auto"/>
              <w:right w:val="single" w:sz="4" w:space="0" w:color="auto"/>
            </w:tcBorders>
            <w:vAlign w:val="center"/>
          </w:tcPr>
          <w:p w:rsidR="00756BFF" w:rsidRPr="00756BFF" w:rsidRDefault="00756BFF" w:rsidP="002916D4">
            <w:pPr>
              <w:pStyle w:val="ConsPlusNormal"/>
              <w:jc w:val="center"/>
              <w:rPr>
                <w:rFonts w:ascii="Liberation Serif" w:hAnsi="Liberation Serif" w:cs="Liberation Serif"/>
                <w:sz w:val="22"/>
                <w:szCs w:val="22"/>
              </w:rPr>
            </w:pPr>
            <w:r w:rsidRPr="00756BFF">
              <w:rPr>
                <w:rFonts w:ascii="Liberation Serif" w:hAnsi="Liberation Serif" w:cs="Liberation Serif"/>
                <w:sz w:val="22"/>
                <w:szCs w:val="22"/>
              </w:rPr>
              <w:t>Пешеходная доступность, м</w:t>
            </w:r>
          </w:p>
        </w:tc>
        <w:tc>
          <w:tcPr>
            <w:tcW w:w="2268" w:type="dxa"/>
            <w:tcBorders>
              <w:top w:val="single" w:sz="4" w:space="0" w:color="auto"/>
              <w:left w:val="single" w:sz="4" w:space="0" w:color="auto"/>
              <w:bottom w:val="single" w:sz="4" w:space="0" w:color="auto"/>
              <w:right w:val="single" w:sz="4" w:space="0" w:color="auto"/>
            </w:tcBorders>
            <w:vAlign w:val="center"/>
          </w:tcPr>
          <w:p w:rsidR="00756BFF" w:rsidRPr="00756BFF" w:rsidRDefault="009F093C" w:rsidP="002916D4">
            <w:pPr>
              <w:pStyle w:val="ConsPlusNormal"/>
              <w:jc w:val="center"/>
              <w:rPr>
                <w:rFonts w:ascii="Liberation Serif" w:hAnsi="Liberation Serif" w:cs="Liberation Serif"/>
                <w:sz w:val="22"/>
                <w:szCs w:val="22"/>
                <w:highlight w:val="yellow"/>
              </w:rPr>
            </w:pPr>
            <w:r w:rsidRPr="009F093C">
              <w:rPr>
                <w:rFonts w:ascii="Liberation Serif" w:hAnsi="Liberation Serif" w:cs="Liberation Serif"/>
                <w:sz w:val="22"/>
                <w:szCs w:val="22"/>
              </w:rPr>
              <w:t xml:space="preserve">Устанавливается в соответствии с </w:t>
            </w:r>
            <w:hyperlink r:id="rId12" w:history="1">
              <w:r w:rsidRPr="009F093C">
                <w:rPr>
                  <w:rFonts w:ascii="Liberation Serif" w:hAnsi="Liberation Serif" w:cs="Liberation Serif"/>
                  <w:sz w:val="22"/>
                  <w:szCs w:val="22"/>
                </w:rPr>
                <w:t>СП 42.13330.2016</w:t>
              </w:r>
            </w:hyperlink>
          </w:p>
        </w:tc>
      </w:tr>
    </w:tbl>
    <w:p w:rsidR="00D60163" w:rsidRPr="00902CBF" w:rsidRDefault="00315150" w:rsidP="002916D4">
      <w:pPr>
        <w:pStyle w:val="ConsPlusTitle"/>
        <w:spacing w:before="120" w:after="120"/>
        <w:ind w:firstLine="709"/>
        <w:jc w:val="both"/>
        <w:outlineLvl w:val="4"/>
        <w:rPr>
          <w:rFonts w:ascii="Liberation Serif" w:hAnsi="Liberation Serif" w:cs="Liberation Serif"/>
        </w:rPr>
      </w:pPr>
      <w:r>
        <w:rPr>
          <w:rFonts w:ascii="Liberation Serif" w:hAnsi="Liberation Serif" w:cs="Liberation Serif"/>
        </w:rPr>
        <w:t>Глава 7</w:t>
      </w:r>
      <w:r w:rsidR="00343DBF" w:rsidRPr="00902CBF">
        <w:rPr>
          <w:rFonts w:ascii="Liberation Serif" w:hAnsi="Liberation Serif" w:cs="Liberation Serif"/>
        </w:rPr>
        <w:t>.</w:t>
      </w:r>
      <w:r w:rsidR="00D60163" w:rsidRPr="00902CBF">
        <w:rPr>
          <w:rFonts w:ascii="Liberation Serif" w:hAnsi="Liberation Serif" w:cs="Liberation Serif"/>
        </w:rPr>
        <w:t xml:space="preserve"> </w:t>
      </w:r>
      <w:r w:rsidR="00343DBF" w:rsidRPr="00902CBF">
        <w:rPr>
          <w:rFonts w:ascii="Liberation Serif" w:hAnsi="Liberation Serif" w:cs="Liberation Serif"/>
        </w:rPr>
        <w:t>Объекты образования</w:t>
      </w:r>
    </w:p>
    <w:p w:rsidR="00902CBF" w:rsidRPr="00902CBF" w:rsidRDefault="00902CBF" w:rsidP="002916D4">
      <w:pPr>
        <w:widowControl w:val="0"/>
        <w:spacing w:before="120" w:after="120" w:line="240" w:lineRule="auto"/>
        <w:ind w:firstLine="709"/>
        <w:jc w:val="both"/>
        <w:rPr>
          <w:rFonts w:ascii="Times New Roman" w:eastAsia="Times New Roman" w:hAnsi="Times New Roman"/>
          <w:color w:val="000000"/>
          <w:sz w:val="24"/>
          <w:szCs w:val="24"/>
        </w:rPr>
      </w:pPr>
      <w:r w:rsidRPr="00902CBF">
        <w:rPr>
          <w:rFonts w:ascii="Liberation Serif" w:eastAsia="Times New Roman" w:hAnsi="Liberation Serif" w:cs="Liberation Serif"/>
          <w:color w:val="000000"/>
          <w:sz w:val="24"/>
          <w:szCs w:val="24"/>
        </w:rPr>
        <w:t>1.</w:t>
      </w:r>
      <w:r w:rsidRPr="00902CBF">
        <w:rPr>
          <w:rFonts w:ascii="Liberation Serif" w:eastAsia="Times New Roman" w:hAnsi="Liberation Serif" w:cs="Liberation Serif"/>
          <w:color w:val="000000"/>
          <w:sz w:val="24"/>
          <w:szCs w:val="24"/>
        </w:rPr>
        <w:tab/>
        <w:t>К объектам образования относятся:</w:t>
      </w:r>
    </w:p>
    <w:p w:rsidR="00902CBF" w:rsidRPr="00902CBF" w:rsidRDefault="00902CBF" w:rsidP="002916D4">
      <w:pPr>
        <w:widowControl w:val="0"/>
        <w:spacing w:before="120" w:after="120" w:line="240" w:lineRule="auto"/>
        <w:ind w:firstLine="709"/>
        <w:jc w:val="both"/>
        <w:rPr>
          <w:rFonts w:ascii="Times New Roman" w:eastAsia="Times New Roman" w:hAnsi="Times New Roman"/>
          <w:color w:val="000000"/>
          <w:sz w:val="24"/>
          <w:szCs w:val="24"/>
        </w:rPr>
      </w:pPr>
      <w:r w:rsidRPr="00902CBF">
        <w:rPr>
          <w:rFonts w:ascii="Liberation Serif" w:eastAsia="Times New Roman" w:hAnsi="Liberation Serif" w:cs="Liberation Serif"/>
          <w:color w:val="000000"/>
          <w:sz w:val="24"/>
          <w:szCs w:val="24"/>
        </w:rPr>
        <w:t>1)</w:t>
      </w:r>
      <w:r w:rsidRPr="00902CBF">
        <w:rPr>
          <w:rFonts w:ascii="Liberation Serif" w:eastAsia="Times New Roman" w:hAnsi="Liberation Serif" w:cs="Liberation Serif"/>
          <w:color w:val="000000"/>
          <w:sz w:val="24"/>
          <w:szCs w:val="24"/>
        </w:rPr>
        <w:tab/>
        <w:t>дошкольные образовательные организации;</w:t>
      </w:r>
    </w:p>
    <w:p w:rsidR="00902CBF" w:rsidRPr="00902CBF" w:rsidRDefault="00902CBF" w:rsidP="002916D4">
      <w:pPr>
        <w:widowControl w:val="0"/>
        <w:spacing w:before="120" w:after="120" w:line="240" w:lineRule="auto"/>
        <w:ind w:firstLine="709"/>
        <w:jc w:val="both"/>
        <w:rPr>
          <w:rFonts w:ascii="Times New Roman" w:eastAsia="Times New Roman" w:hAnsi="Times New Roman"/>
          <w:color w:val="000000"/>
          <w:sz w:val="24"/>
          <w:szCs w:val="24"/>
        </w:rPr>
      </w:pPr>
      <w:r w:rsidRPr="00902CBF">
        <w:rPr>
          <w:rFonts w:ascii="Liberation Serif" w:eastAsia="Times New Roman" w:hAnsi="Liberation Serif" w:cs="Liberation Serif"/>
          <w:color w:val="000000"/>
          <w:sz w:val="24"/>
          <w:szCs w:val="24"/>
        </w:rPr>
        <w:t>2)</w:t>
      </w:r>
      <w:r w:rsidRPr="00902CBF">
        <w:rPr>
          <w:rFonts w:ascii="Liberation Serif" w:eastAsia="Times New Roman" w:hAnsi="Liberation Serif" w:cs="Liberation Serif"/>
          <w:color w:val="000000"/>
          <w:sz w:val="24"/>
          <w:szCs w:val="24"/>
        </w:rPr>
        <w:tab/>
        <w:t>общеобразовательные организации начального общего, основного общего, среднего общего образования;</w:t>
      </w:r>
    </w:p>
    <w:p w:rsidR="00902CBF" w:rsidRPr="00902CBF" w:rsidRDefault="00902CBF" w:rsidP="002916D4">
      <w:pPr>
        <w:widowControl w:val="0"/>
        <w:spacing w:before="120" w:after="120" w:line="240" w:lineRule="auto"/>
        <w:ind w:firstLine="709"/>
        <w:jc w:val="both"/>
        <w:rPr>
          <w:rFonts w:ascii="Times New Roman" w:eastAsia="Times New Roman" w:hAnsi="Times New Roman"/>
          <w:color w:val="000000"/>
          <w:sz w:val="24"/>
          <w:szCs w:val="24"/>
        </w:rPr>
      </w:pPr>
      <w:r w:rsidRPr="00902CBF">
        <w:rPr>
          <w:rFonts w:ascii="Liberation Serif" w:eastAsia="Times New Roman" w:hAnsi="Liberation Serif" w:cs="Liberation Serif"/>
          <w:color w:val="000000"/>
          <w:sz w:val="24"/>
          <w:szCs w:val="24"/>
        </w:rPr>
        <w:t>3)</w:t>
      </w:r>
      <w:r w:rsidRPr="00902CBF">
        <w:rPr>
          <w:rFonts w:ascii="Liberation Serif" w:eastAsia="Times New Roman" w:hAnsi="Liberation Serif" w:cs="Liberation Serif"/>
          <w:color w:val="000000"/>
          <w:sz w:val="24"/>
          <w:szCs w:val="24"/>
        </w:rPr>
        <w:tab/>
        <w:t>организации дополнительного образования.</w:t>
      </w:r>
    </w:p>
    <w:p w:rsidR="00D60163" w:rsidRPr="00902CBF" w:rsidRDefault="000405DF" w:rsidP="002916D4">
      <w:pPr>
        <w:pStyle w:val="ConsPlusNormal"/>
        <w:numPr>
          <w:ilvl w:val="0"/>
          <w:numId w:val="15"/>
        </w:numPr>
        <w:spacing w:before="120" w:after="120"/>
        <w:ind w:left="0" w:firstLine="709"/>
        <w:jc w:val="both"/>
        <w:rPr>
          <w:rFonts w:ascii="Liberation Serif" w:hAnsi="Liberation Serif" w:cs="Liberation Serif"/>
        </w:rPr>
      </w:pPr>
      <w:r>
        <w:rPr>
          <w:rFonts w:ascii="Liberation Serif" w:hAnsi="Liberation Serif" w:cs="Liberation Serif"/>
        </w:rPr>
        <w:t>Значения</w:t>
      </w:r>
      <w:r w:rsidR="00315150">
        <w:rPr>
          <w:rFonts w:ascii="Liberation Serif" w:hAnsi="Liberation Serif" w:cs="Liberation Serif"/>
        </w:rPr>
        <w:t xml:space="preserve"> </w:t>
      </w:r>
      <w:r>
        <w:rPr>
          <w:rFonts w:ascii="Liberation Serif" w:hAnsi="Liberation Serif" w:cs="Liberation Serif"/>
        </w:rPr>
        <w:t>расчетных показателей</w:t>
      </w:r>
      <w:r w:rsidR="00315150">
        <w:rPr>
          <w:rFonts w:ascii="Liberation Serif" w:hAnsi="Liberation Serif" w:cs="Liberation Serif"/>
        </w:rPr>
        <w:t xml:space="preserve"> </w:t>
      </w:r>
      <w:r w:rsidR="00315150" w:rsidRPr="00334604">
        <w:rPr>
          <w:rFonts w:ascii="Liberation Serif" w:hAnsi="Liberation Serif" w:cs="Liberation Serif"/>
          <w:color w:val="000000"/>
          <w:shd w:val="clear" w:color="auto" w:fill="FFFFFF"/>
        </w:rPr>
        <w:t xml:space="preserve">минимально допустимого уровня обеспеченности </w:t>
      </w:r>
      <w:r w:rsidR="00315150">
        <w:rPr>
          <w:rFonts w:ascii="Liberation Serif" w:hAnsi="Liberation Serif" w:cs="Liberation Serif"/>
          <w:color w:val="000000"/>
          <w:shd w:val="clear" w:color="auto" w:fill="FFFFFF"/>
        </w:rPr>
        <w:t>населения городского округа</w:t>
      </w:r>
      <w:r w:rsidR="00315150">
        <w:rPr>
          <w:rFonts w:ascii="Liberation Serif" w:hAnsi="Liberation Serif" w:cs="Liberation Serif"/>
        </w:rPr>
        <w:t xml:space="preserve"> объектами образования </w:t>
      </w:r>
      <w:r w:rsidR="00315150" w:rsidRPr="00334604">
        <w:rPr>
          <w:rFonts w:ascii="Liberation Serif" w:hAnsi="Liberation Serif" w:cs="Liberation Serif"/>
          <w:color w:val="000000"/>
          <w:shd w:val="clear" w:color="auto" w:fill="FFFFFF"/>
        </w:rPr>
        <w:t>и</w:t>
      </w:r>
      <w:r w:rsidR="00315150">
        <w:rPr>
          <w:rFonts w:ascii="Liberation Serif" w:hAnsi="Liberation Serif" w:cs="Liberation Serif"/>
        </w:rPr>
        <w:t xml:space="preserve"> </w:t>
      </w:r>
      <w:r w:rsidR="00315150"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D60163" w:rsidRPr="00902CBF">
        <w:rPr>
          <w:rFonts w:ascii="Liberation Serif" w:hAnsi="Liberation Serif" w:cs="Liberation Serif"/>
        </w:rPr>
        <w:t xml:space="preserve"> </w:t>
      </w:r>
      <w:r w:rsidR="00315150">
        <w:rPr>
          <w:rFonts w:ascii="Liberation Serif" w:hAnsi="Liberation Serif" w:cs="Liberation Serif"/>
        </w:rPr>
        <w:t>представлены в таблице 11</w:t>
      </w:r>
      <w:r w:rsidR="00343DBF" w:rsidRPr="00902CBF">
        <w:rPr>
          <w:rFonts w:ascii="Liberation Serif" w:hAnsi="Liberation Serif" w:cs="Liberation Serif"/>
        </w:rPr>
        <w:t>.</w:t>
      </w:r>
    </w:p>
    <w:p w:rsidR="00D60163" w:rsidRPr="00902CBF" w:rsidRDefault="00315150"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11</w:t>
      </w:r>
      <w:r w:rsidR="00343DBF" w:rsidRPr="00902CBF">
        <w:rPr>
          <w:rFonts w:ascii="Liberation Serif" w:hAnsi="Liberation Serif" w:cs="Liberation Serif"/>
        </w:rPr>
        <w:t>.</w:t>
      </w:r>
    </w:p>
    <w:tbl>
      <w:tblPr>
        <w:tblW w:w="9867" w:type="dxa"/>
        <w:tblLayout w:type="fixed"/>
        <w:tblCellMar>
          <w:top w:w="102" w:type="dxa"/>
          <w:left w:w="62" w:type="dxa"/>
          <w:bottom w:w="102" w:type="dxa"/>
          <w:right w:w="62" w:type="dxa"/>
        </w:tblCellMar>
        <w:tblLook w:val="0000"/>
      </w:tblPr>
      <w:tblGrid>
        <w:gridCol w:w="369"/>
        <w:gridCol w:w="1894"/>
        <w:gridCol w:w="2127"/>
        <w:gridCol w:w="992"/>
        <w:gridCol w:w="1417"/>
        <w:gridCol w:w="1136"/>
        <w:gridCol w:w="1132"/>
        <w:gridCol w:w="800"/>
      </w:tblGrid>
      <w:tr w:rsidR="00D60163" w:rsidRPr="009435D8" w:rsidTr="00D60163">
        <w:trPr>
          <w:trHeight w:val="566"/>
        </w:trPr>
        <w:tc>
          <w:tcPr>
            <w:tcW w:w="369" w:type="dxa"/>
            <w:vMerge w:val="restart"/>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lastRenderedPageBreak/>
              <w:t>N п/п</w:t>
            </w:r>
          </w:p>
        </w:tc>
        <w:tc>
          <w:tcPr>
            <w:tcW w:w="1894" w:type="dxa"/>
            <w:vMerge w:val="restart"/>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Наименование объекта</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Минимально допустимый уровень обеспеченности</w:t>
            </w:r>
            <w:r w:rsidR="00315150">
              <w:rPr>
                <w:rFonts w:ascii="Liberation Serif" w:hAnsi="Liberation Serif" w:cs="Liberation Serif"/>
                <w:b/>
                <w:sz w:val="18"/>
                <w:szCs w:val="18"/>
              </w:rPr>
              <w:t xml:space="preserve"> объектами</w:t>
            </w:r>
          </w:p>
        </w:tc>
        <w:tc>
          <w:tcPr>
            <w:tcW w:w="4485" w:type="dxa"/>
            <w:gridSpan w:val="4"/>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Максимально допустимый уровень территориальной доступности</w:t>
            </w:r>
          </w:p>
        </w:tc>
      </w:tr>
      <w:tr w:rsidR="00D60163" w:rsidRPr="009435D8" w:rsidTr="00D60163">
        <w:trPr>
          <w:trHeight w:val="67"/>
        </w:trPr>
        <w:tc>
          <w:tcPr>
            <w:tcW w:w="369"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18"/>
                <w:szCs w:val="18"/>
              </w:rPr>
            </w:pPr>
          </w:p>
        </w:tc>
        <w:tc>
          <w:tcPr>
            <w:tcW w:w="1894"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18"/>
                <w:szCs w:val="18"/>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Единица измерения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Величина</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Единица измерения</w:t>
            </w:r>
          </w:p>
        </w:tc>
        <w:tc>
          <w:tcPr>
            <w:tcW w:w="3068" w:type="dxa"/>
            <w:gridSpan w:val="3"/>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Величина</w:t>
            </w:r>
          </w:p>
        </w:tc>
      </w:tr>
      <w:tr w:rsidR="00D60163" w:rsidRPr="009435D8" w:rsidTr="00D60163">
        <w:trPr>
          <w:trHeight w:val="356"/>
        </w:trPr>
        <w:tc>
          <w:tcPr>
            <w:tcW w:w="369"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18"/>
                <w:szCs w:val="18"/>
              </w:rPr>
            </w:pPr>
          </w:p>
        </w:tc>
        <w:tc>
          <w:tcPr>
            <w:tcW w:w="1894"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18"/>
                <w:szCs w:val="18"/>
              </w:rPr>
            </w:pPr>
          </w:p>
        </w:tc>
        <w:tc>
          <w:tcPr>
            <w:tcW w:w="2127"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18"/>
                <w:szCs w:val="18"/>
              </w:rPr>
            </w:pPr>
          </w:p>
        </w:tc>
        <w:tc>
          <w:tcPr>
            <w:tcW w:w="992"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18"/>
                <w:szCs w:val="18"/>
              </w:rPr>
            </w:pPr>
          </w:p>
        </w:tc>
        <w:tc>
          <w:tcPr>
            <w:tcW w:w="1417"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18"/>
                <w:szCs w:val="1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В городской местности</w:t>
            </w:r>
          </w:p>
        </w:tc>
        <w:tc>
          <w:tcPr>
            <w:tcW w:w="800" w:type="dxa"/>
            <w:vMerge w:val="restart"/>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В сельской местности</w:t>
            </w:r>
          </w:p>
        </w:tc>
      </w:tr>
      <w:tr w:rsidR="00D60163" w:rsidRPr="009435D8" w:rsidTr="00D60163">
        <w:trPr>
          <w:trHeight w:val="506"/>
        </w:trPr>
        <w:tc>
          <w:tcPr>
            <w:tcW w:w="369"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22"/>
                <w:szCs w:val="22"/>
              </w:rPr>
            </w:pPr>
          </w:p>
        </w:tc>
        <w:tc>
          <w:tcPr>
            <w:tcW w:w="1894"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22"/>
                <w:szCs w:val="22"/>
              </w:rPr>
            </w:pPr>
          </w:p>
        </w:tc>
        <w:tc>
          <w:tcPr>
            <w:tcW w:w="2127"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22"/>
                <w:szCs w:val="22"/>
              </w:rPr>
            </w:pPr>
          </w:p>
        </w:tc>
        <w:tc>
          <w:tcPr>
            <w:tcW w:w="992"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b/>
                <w:sz w:val="22"/>
                <w:szCs w:val="22"/>
              </w:rPr>
            </w:pPr>
          </w:p>
        </w:tc>
        <w:tc>
          <w:tcPr>
            <w:tcW w:w="1136"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 xml:space="preserve">в </w:t>
            </w:r>
            <w:proofErr w:type="spellStart"/>
            <w:r w:rsidRPr="00D60163">
              <w:rPr>
                <w:rFonts w:ascii="Liberation Serif" w:hAnsi="Liberation Serif" w:cs="Liberation Serif"/>
                <w:b/>
                <w:sz w:val="18"/>
                <w:szCs w:val="18"/>
              </w:rPr>
              <w:t>малоэт</w:t>
            </w:r>
            <w:proofErr w:type="spellEnd"/>
            <w:r w:rsidRPr="00D60163">
              <w:rPr>
                <w:rFonts w:ascii="Liberation Serif" w:hAnsi="Liberation Serif" w:cs="Liberation Serif"/>
                <w:b/>
                <w:sz w:val="18"/>
                <w:szCs w:val="18"/>
              </w:rPr>
              <w:t>. застройке</w:t>
            </w:r>
          </w:p>
        </w:tc>
        <w:tc>
          <w:tcPr>
            <w:tcW w:w="1132"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b/>
                <w:sz w:val="18"/>
                <w:szCs w:val="18"/>
              </w:rPr>
            </w:pPr>
            <w:r w:rsidRPr="00D60163">
              <w:rPr>
                <w:rFonts w:ascii="Liberation Serif" w:hAnsi="Liberation Serif" w:cs="Liberation Serif"/>
                <w:b/>
                <w:sz w:val="18"/>
                <w:szCs w:val="18"/>
              </w:rPr>
              <w:t xml:space="preserve">в </w:t>
            </w:r>
            <w:proofErr w:type="spellStart"/>
            <w:r w:rsidRPr="00D60163">
              <w:rPr>
                <w:rFonts w:ascii="Liberation Serif" w:hAnsi="Liberation Serif" w:cs="Liberation Serif"/>
                <w:b/>
                <w:sz w:val="18"/>
                <w:szCs w:val="18"/>
              </w:rPr>
              <w:t>многоэт</w:t>
            </w:r>
            <w:proofErr w:type="spellEnd"/>
            <w:r w:rsidRPr="00D60163">
              <w:rPr>
                <w:rFonts w:ascii="Liberation Serif" w:hAnsi="Liberation Serif" w:cs="Liberation Serif"/>
                <w:b/>
                <w:sz w:val="18"/>
                <w:szCs w:val="18"/>
              </w:rPr>
              <w:t>. застройке</w:t>
            </w:r>
          </w:p>
        </w:tc>
        <w:tc>
          <w:tcPr>
            <w:tcW w:w="800" w:type="dxa"/>
            <w:vMerge/>
            <w:tcBorders>
              <w:top w:val="single" w:sz="4" w:space="0" w:color="auto"/>
              <w:left w:val="single" w:sz="4" w:space="0" w:color="auto"/>
              <w:bottom w:val="single" w:sz="4" w:space="0" w:color="auto"/>
              <w:right w:val="single" w:sz="4" w:space="0" w:color="auto"/>
            </w:tcBorders>
          </w:tcPr>
          <w:p w:rsidR="00D60163" w:rsidRPr="00D60163" w:rsidRDefault="00D60163" w:rsidP="002916D4">
            <w:pPr>
              <w:pStyle w:val="ConsPlusNormal"/>
              <w:jc w:val="center"/>
              <w:rPr>
                <w:rFonts w:ascii="Liberation Serif" w:hAnsi="Liberation Serif" w:cs="Liberation Serif"/>
                <w:sz w:val="22"/>
                <w:szCs w:val="22"/>
              </w:rPr>
            </w:pPr>
          </w:p>
        </w:tc>
      </w:tr>
      <w:tr w:rsidR="00D60163" w:rsidRPr="009435D8" w:rsidTr="00D60163">
        <w:trPr>
          <w:trHeight w:val="833"/>
        </w:trPr>
        <w:tc>
          <w:tcPr>
            <w:tcW w:w="369"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1</w:t>
            </w:r>
          </w:p>
        </w:tc>
        <w:tc>
          <w:tcPr>
            <w:tcW w:w="1894"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rPr>
                <w:rFonts w:ascii="Liberation Serif" w:hAnsi="Liberation Serif" w:cs="Liberation Serif"/>
                <w:sz w:val="22"/>
                <w:szCs w:val="22"/>
              </w:rPr>
            </w:pPr>
            <w:r w:rsidRPr="00D60163">
              <w:rPr>
                <w:rFonts w:ascii="Liberation Serif" w:hAnsi="Liberation Serif" w:cs="Liberation Serif"/>
                <w:sz w:val="22"/>
                <w:szCs w:val="22"/>
              </w:rPr>
              <w:t>Дошкольная образовательная организация</w:t>
            </w:r>
          </w:p>
        </w:tc>
        <w:tc>
          <w:tcPr>
            <w:tcW w:w="2127"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Кол-во мест для детей в возрасте 0 - 6 года на 1000 чел.</w:t>
            </w:r>
          </w:p>
        </w:tc>
        <w:tc>
          <w:tcPr>
            <w:tcW w:w="992" w:type="dxa"/>
            <w:tcBorders>
              <w:top w:val="single" w:sz="4" w:space="0" w:color="auto"/>
              <w:left w:val="single" w:sz="4" w:space="0" w:color="auto"/>
              <w:bottom w:val="single" w:sz="4" w:space="0" w:color="auto"/>
              <w:right w:val="single" w:sz="4" w:space="0" w:color="auto"/>
            </w:tcBorders>
            <w:vAlign w:val="center"/>
          </w:tcPr>
          <w:p w:rsidR="00D60163" w:rsidRPr="006C326E" w:rsidRDefault="00D60163" w:rsidP="002916D4">
            <w:pPr>
              <w:pStyle w:val="ConsPlusNormal"/>
              <w:jc w:val="center"/>
              <w:rPr>
                <w:rFonts w:ascii="Liberation Serif" w:hAnsi="Liberation Serif" w:cs="Liberation Serif"/>
                <w:sz w:val="22"/>
                <w:szCs w:val="22"/>
              </w:rPr>
            </w:pPr>
            <w:r w:rsidRPr="006C326E">
              <w:rPr>
                <w:rFonts w:ascii="Liberation Serif" w:hAnsi="Liberation Serif" w:cs="Liberation Serif"/>
                <w:sz w:val="22"/>
                <w:szCs w:val="22"/>
              </w:rPr>
              <w:t>54</w:t>
            </w:r>
            <w:r w:rsidR="006C326E" w:rsidRPr="006C326E">
              <w:rPr>
                <w:rFonts w:ascii="Liberation Serif" w:hAnsi="Liberation Serif" w:cs="Liberation Serif"/>
                <w:sz w:val="22"/>
                <w:szCs w:val="22"/>
              </w:rPr>
              <w:t>,5</w:t>
            </w:r>
          </w:p>
        </w:tc>
        <w:tc>
          <w:tcPr>
            <w:tcW w:w="1417"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Пешеходная доступность, м</w:t>
            </w:r>
          </w:p>
        </w:tc>
        <w:tc>
          <w:tcPr>
            <w:tcW w:w="1136"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500</w:t>
            </w:r>
          </w:p>
        </w:tc>
        <w:tc>
          <w:tcPr>
            <w:tcW w:w="1132"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300</w:t>
            </w:r>
          </w:p>
        </w:tc>
        <w:tc>
          <w:tcPr>
            <w:tcW w:w="800"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500</w:t>
            </w:r>
          </w:p>
        </w:tc>
      </w:tr>
      <w:tr w:rsidR="00D60163" w:rsidRPr="009435D8" w:rsidTr="00D60163">
        <w:trPr>
          <w:trHeight w:val="818"/>
        </w:trPr>
        <w:tc>
          <w:tcPr>
            <w:tcW w:w="369"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2</w:t>
            </w:r>
          </w:p>
        </w:tc>
        <w:tc>
          <w:tcPr>
            <w:tcW w:w="1894"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rPr>
                <w:rFonts w:ascii="Liberation Serif" w:hAnsi="Liberation Serif" w:cs="Liberation Serif"/>
                <w:sz w:val="22"/>
                <w:szCs w:val="22"/>
              </w:rPr>
            </w:pPr>
            <w:r w:rsidRPr="00D60163">
              <w:rPr>
                <w:rFonts w:ascii="Liberation Serif" w:hAnsi="Liberation Serif" w:cs="Liberation Serif"/>
                <w:sz w:val="22"/>
                <w:szCs w:val="22"/>
              </w:rPr>
              <w:t>Общеобразовательная организация</w:t>
            </w:r>
          </w:p>
        </w:tc>
        <w:tc>
          <w:tcPr>
            <w:tcW w:w="2127"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Кол-во мест для детей в возрасте 7 - 18 года на 1000 чел.</w:t>
            </w:r>
          </w:p>
        </w:tc>
        <w:tc>
          <w:tcPr>
            <w:tcW w:w="992" w:type="dxa"/>
            <w:tcBorders>
              <w:top w:val="single" w:sz="4" w:space="0" w:color="auto"/>
              <w:left w:val="single" w:sz="4" w:space="0" w:color="auto"/>
              <w:bottom w:val="single" w:sz="4" w:space="0" w:color="auto"/>
              <w:right w:val="single" w:sz="4" w:space="0" w:color="auto"/>
            </w:tcBorders>
            <w:vAlign w:val="center"/>
          </w:tcPr>
          <w:p w:rsidR="00D60163" w:rsidRPr="006C326E" w:rsidRDefault="006C326E" w:rsidP="002916D4">
            <w:pPr>
              <w:pStyle w:val="ConsPlusNormal"/>
              <w:jc w:val="center"/>
              <w:rPr>
                <w:rFonts w:ascii="Liberation Serif" w:hAnsi="Liberation Serif" w:cs="Liberation Serif"/>
                <w:sz w:val="22"/>
                <w:szCs w:val="22"/>
              </w:rPr>
            </w:pPr>
            <w:r w:rsidRPr="006C326E">
              <w:rPr>
                <w:rFonts w:ascii="Liberation Serif" w:hAnsi="Liberation Serif" w:cs="Liberation Serif"/>
                <w:sz w:val="22"/>
                <w:szCs w:val="22"/>
              </w:rPr>
              <w:t>113</w:t>
            </w:r>
          </w:p>
        </w:tc>
        <w:tc>
          <w:tcPr>
            <w:tcW w:w="1417"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Пешеходная доступность, м</w:t>
            </w:r>
          </w:p>
        </w:tc>
        <w:tc>
          <w:tcPr>
            <w:tcW w:w="1136"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750</w:t>
            </w:r>
          </w:p>
        </w:tc>
        <w:tc>
          <w:tcPr>
            <w:tcW w:w="1132"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500</w:t>
            </w:r>
          </w:p>
        </w:tc>
        <w:tc>
          <w:tcPr>
            <w:tcW w:w="800"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750</w:t>
            </w:r>
          </w:p>
        </w:tc>
      </w:tr>
      <w:tr w:rsidR="00D60163" w:rsidRPr="009435D8" w:rsidTr="00D60163">
        <w:trPr>
          <w:trHeight w:val="833"/>
        </w:trPr>
        <w:tc>
          <w:tcPr>
            <w:tcW w:w="369"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3</w:t>
            </w:r>
          </w:p>
        </w:tc>
        <w:tc>
          <w:tcPr>
            <w:tcW w:w="1894"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rPr>
                <w:rFonts w:ascii="Liberation Serif" w:hAnsi="Liberation Serif" w:cs="Liberation Serif"/>
                <w:sz w:val="22"/>
                <w:szCs w:val="22"/>
              </w:rPr>
            </w:pPr>
            <w:r w:rsidRPr="00D60163">
              <w:rPr>
                <w:rFonts w:ascii="Liberation Serif" w:hAnsi="Liberation Serif" w:cs="Liberation Serif"/>
                <w:sz w:val="22"/>
                <w:szCs w:val="22"/>
              </w:rPr>
              <w:t>Организация дополнительного образования</w:t>
            </w:r>
          </w:p>
        </w:tc>
        <w:tc>
          <w:tcPr>
            <w:tcW w:w="2127"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Кол-во мест для детей в возрасте 5 - 18 лет на 1000 чел.</w:t>
            </w:r>
          </w:p>
        </w:tc>
        <w:tc>
          <w:tcPr>
            <w:tcW w:w="992" w:type="dxa"/>
            <w:tcBorders>
              <w:top w:val="single" w:sz="4" w:space="0" w:color="auto"/>
              <w:left w:val="single" w:sz="4" w:space="0" w:color="auto"/>
              <w:bottom w:val="single" w:sz="4" w:space="0" w:color="auto"/>
              <w:right w:val="single" w:sz="4" w:space="0" w:color="auto"/>
            </w:tcBorders>
            <w:vAlign w:val="center"/>
          </w:tcPr>
          <w:p w:rsidR="00D60163" w:rsidRPr="006C326E" w:rsidRDefault="006C326E" w:rsidP="002916D4">
            <w:pPr>
              <w:pStyle w:val="ConsPlusNormal"/>
              <w:jc w:val="center"/>
              <w:rPr>
                <w:rFonts w:ascii="Liberation Serif" w:hAnsi="Liberation Serif" w:cs="Liberation Serif"/>
                <w:sz w:val="22"/>
                <w:szCs w:val="22"/>
              </w:rPr>
            </w:pPr>
            <w:r w:rsidRPr="006C326E">
              <w:rPr>
                <w:rFonts w:ascii="Liberation Serif" w:hAnsi="Liberation Serif" w:cs="Liberation Serif"/>
                <w:sz w:val="22"/>
                <w:szCs w:val="22"/>
              </w:rPr>
              <w:t>60</w:t>
            </w:r>
          </w:p>
        </w:tc>
        <w:tc>
          <w:tcPr>
            <w:tcW w:w="1417"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Пешеходная доступность, м</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1500</w:t>
            </w:r>
          </w:p>
        </w:tc>
        <w:tc>
          <w:tcPr>
            <w:tcW w:w="800" w:type="dxa"/>
            <w:tcBorders>
              <w:top w:val="single" w:sz="4" w:space="0" w:color="auto"/>
              <w:left w:val="single" w:sz="4" w:space="0" w:color="auto"/>
              <w:bottom w:val="single" w:sz="4" w:space="0" w:color="auto"/>
              <w:right w:val="single" w:sz="4" w:space="0" w:color="auto"/>
            </w:tcBorders>
            <w:vAlign w:val="center"/>
          </w:tcPr>
          <w:p w:rsidR="00D60163" w:rsidRPr="00D60163" w:rsidRDefault="00D60163" w:rsidP="002916D4">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w:t>
            </w:r>
          </w:p>
        </w:tc>
      </w:tr>
    </w:tbl>
    <w:p w:rsidR="00404E6C" w:rsidRPr="009435D8" w:rsidRDefault="00C0296C" w:rsidP="002916D4">
      <w:pPr>
        <w:pStyle w:val="ConsPlusTitle"/>
        <w:spacing w:before="120" w:after="120"/>
        <w:ind w:firstLine="709"/>
        <w:jc w:val="both"/>
        <w:outlineLvl w:val="4"/>
        <w:rPr>
          <w:rFonts w:ascii="Liberation Serif" w:hAnsi="Liberation Serif" w:cs="Liberation Serif"/>
        </w:rPr>
      </w:pPr>
      <w:r>
        <w:rPr>
          <w:rFonts w:ascii="Liberation Serif" w:hAnsi="Liberation Serif" w:cs="Liberation Serif"/>
        </w:rPr>
        <w:t>Глава 8</w:t>
      </w:r>
      <w:r w:rsidR="00404E6C">
        <w:rPr>
          <w:rFonts w:ascii="Liberation Serif" w:hAnsi="Liberation Serif" w:cs="Liberation Serif"/>
        </w:rPr>
        <w:t xml:space="preserve">. </w:t>
      </w:r>
      <w:r w:rsidR="007B219B">
        <w:rPr>
          <w:rFonts w:ascii="Liberation Serif" w:hAnsi="Liberation Serif" w:cs="Liberation Serif"/>
        </w:rPr>
        <w:t xml:space="preserve">Объекты </w:t>
      </w:r>
      <w:r>
        <w:rPr>
          <w:rFonts w:ascii="Liberation Serif" w:hAnsi="Liberation Serif" w:cs="Liberation Serif"/>
        </w:rPr>
        <w:t>библиотечного обслуживания</w:t>
      </w:r>
    </w:p>
    <w:p w:rsidR="001E5988" w:rsidRPr="001E5988" w:rsidRDefault="001E5988" w:rsidP="002916D4">
      <w:pPr>
        <w:pStyle w:val="ConsPlusNormal"/>
        <w:numPr>
          <w:ilvl w:val="0"/>
          <w:numId w:val="12"/>
        </w:numPr>
        <w:spacing w:before="120" w:after="120"/>
        <w:ind w:left="0" w:firstLine="709"/>
        <w:jc w:val="both"/>
        <w:rPr>
          <w:rFonts w:ascii="Liberation Serif" w:hAnsi="Liberation Serif" w:cs="Liberation Serif"/>
        </w:rPr>
      </w:pPr>
      <w:r w:rsidRPr="001E5988">
        <w:rPr>
          <w:rFonts w:ascii="Liberation Serif" w:hAnsi="Liberation Serif" w:cs="Liberation Serif"/>
          <w:color w:val="000000"/>
          <w:shd w:val="clear" w:color="auto" w:fill="FFFFFF"/>
        </w:rPr>
        <w:t xml:space="preserve">К объектам библиотечного обслуживания </w:t>
      </w:r>
      <w:r w:rsidR="000405DF">
        <w:rPr>
          <w:rFonts w:ascii="Liberation Serif" w:hAnsi="Liberation Serif" w:cs="Liberation Serif"/>
          <w:color w:val="000000"/>
          <w:shd w:val="clear" w:color="auto" w:fill="FFFFFF"/>
        </w:rPr>
        <w:t xml:space="preserve">в области культуры и искусства </w:t>
      </w:r>
      <w:r w:rsidRPr="001E5988">
        <w:rPr>
          <w:rFonts w:ascii="Liberation Serif" w:hAnsi="Liberation Serif" w:cs="Liberation Serif"/>
          <w:color w:val="000000"/>
          <w:shd w:val="clear" w:color="auto" w:fill="FFFFFF"/>
        </w:rPr>
        <w:t>относятся библиотеки (их филиалы).</w:t>
      </w:r>
    </w:p>
    <w:p w:rsidR="00404E6C" w:rsidRDefault="00C0296C" w:rsidP="002916D4">
      <w:pPr>
        <w:pStyle w:val="ConsPlusNormal"/>
        <w:numPr>
          <w:ilvl w:val="0"/>
          <w:numId w:val="12"/>
        </w:numPr>
        <w:spacing w:before="120" w:after="120"/>
        <w:ind w:left="0" w:firstLine="709"/>
        <w:jc w:val="both"/>
        <w:rPr>
          <w:rFonts w:ascii="Liberation Serif" w:hAnsi="Liberation Serif" w:cs="Liberation Serif"/>
        </w:rPr>
      </w:pPr>
      <w:r>
        <w:rPr>
          <w:rFonts w:ascii="Liberation Serif" w:hAnsi="Liberation Serif" w:cs="Liberation Serif"/>
        </w:rPr>
        <w:t xml:space="preserve">Значение расчетного показателя </w:t>
      </w:r>
      <w:r w:rsidRPr="00334604">
        <w:rPr>
          <w:rFonts w:ascii="Liberation Serif" w:hAnsi="Liberation Serif" w:cs="Liberation Serif"/>
          <w:color w:val="000000"/>
          <w:shd w:val="clear" w:color="auto" w:fill="FFFFFF"/>
        </w:rPr>
        <w:t xml:space="preserve">минимально допустимого уровня обеспеченности </w:t>
      </w:r>
      <w:r>
        <w:rPr>
          <w:rFonts w:ascii="Liberation Serif" w:hAnsi="Liberation Serif" w:cs="Liberation Serif"/>
          <w:color w:val="000000"/>
          <w:shd w:val="clear" w:color="auto" w:fill="FFFFFF"/>
        </w:rPr>
        <w:t>населения городского округа</w:t>
      </w:r>
      <w:r>
        <w:rPr>
          <w:rFonts w:ascii="Liberation Serif" w:hAnsi="Liberation Serif" w:cs="Liberation Serif"/>
        </w:rPr>
        <w:t xml:space="preserve"> объектами</w:t>
      </w:r>
      <w:r w:rsidRPr="009435D8">
        <w:rPr>
          <w:rFonts w:ascii="Liberation Serif" w:hAnsi="Liberation Serif" w:cs="Liberation Serif"/>
        </w:rPr>
        <w:t xml:space="preserve"> </w:t>
      </w:r>
      <w:r>
        <w:rPr>
          <w:rFonts w:ascii="Liberation Serif" w:hAnsi="Liberation Serif" w:cs="Liberation Serif"/>
        </w:rPr>
        <w:t xml:space="preserve">библиотечного обслуживания </w:t>
      </w:r>
      <w:r w:rsidRPr="00334604">
        <w:rPr>
          <w:rFonts w:ascii="Liberation Serif" w:hAnsi="Liberation Serif" w:cs="Liberation Serif"/>
          <w:color w:val="000000"/>
          <w:shd w:val="clear" w:color="auto" w:fill="FFFFFF"/>
        </w:rPr>
        <w:t>и</w:t>
      </w:r>
      <w:r>
        <w:rPr>
          <w:rFonts w:ascii="Liberation Serif" w:hAnsi="Liberation Serif" w:cs="Liberation Serif"/>
        </w:rPr>
        <w:t xml:space="preserve"> </w:t>
      </w:r>
      <w:r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Pr="00902CBF">
        <w:rPr>
          <w:rFonts w:ascii="Liberation Serif" w:hAnsi="Liberation Serif" w:cs="Liberation Serif"/>
        </w:rPr>
        <w:t xml:space="preserve"> </w:t>
      </w:r>
      <w:r>
        <w:rPr>
          <w:rFonts w:ascii="Liberation Serif" w:hAnsi="Liberation Serif" w:cs="Liberation Serif"/>
        </w:rPr>
        <w:t>представлены в таблице 12</w:t>
      </w:r>
      <w:r w:rsidR="007B219B">
        <w:rPr>
          <w:rFonts w:ascii="Liberation Serif" w:hAnsi="Liberation Serif" w:cs="Liberation Serif"/>
        </w:rPr>
        <w:t>.</w:t>
      </w:r>
    </w:p>
    <w:p w:rsidR="007B219B" w:rsidRDefault="00C0296C"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12</w:t>
      </w:r>
      <w:r w:rsidR="007B219B" w:rsidRPr="009435D8">
        <w:rPr>
          <w:rFonts w:ascii="Liberation Serif" w:hAnsi="Liberation Serif" w:cs="Liberation Serif"/>
        </w:rPr>
        <w:t>.</w:t>
      </w:r>
    </w:p>
    <w:tbl>
      <w:tblPr>
        <w:tblW w:w="9776" w:type="dxa"/>
        <w:tblLayout w:type="fixed"/>
        <w:tblCellMar>
          <w:top w:w="102" w:type="dxa"/>
          <w:left w:w="62" w:type="dxa"/>
          <w:bottom w:w="102" w:type="dxa"/>
          <w:right w:w="62" w:type="dxa"/>
        </w:tblCellMar>
        <w:tblLook w:val="0000"/>
      </w:tblPr>
      <w:tblGrid>
        <w:gridCol w:w="382"/>
        <w:gridCol w:w="2165"/>
        <w:gridCol w:w="2126"/>
        <w:gridCol w:w="1541"/>
        <w:gridCol w:w="1861"/>
        <w:gridCol w:w="1701"/>
      </w:tblGrid>
      <w:tr w:rsidR="00404E6C" w:rsidRPr="00A96FF8" w:rsidTr="007B219B">
        <w:trPr>
          <w:trHeight w:val="922"/>
        </w:trPr>
        <w:tc>
          <w:tcPr>
            <w:tcW w:w="382" w:type="dxa"/>
            <w:vMerge w:val="restart"/>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N п/п</w:t>
            </w:r>
          </w:p>
        </w:tc>
        <w:tc>
          <w:tcPr>
            <w:tcW w:w="2165" w:type="dxa"/>
            <w:vMerge w:val="restart"/>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Наименование объекта</w:t>
            </w:r>
          </w:p>
        </w:tc>
        <w:tc>
          <w:tcPr>
            <w:tcW w:w="3667" w:type="dxa"/>
            <w:gridSpan w:val="2"/>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Минимально допустимый уровень обеспеченности</w:t>
            </w:r>
            <w:r w:rsidR="009943B7">
              <w:rPr>
                <w:rFonts w:ascii="Liberation Serif" w:hAnsi="Liberation Serif" w:cs="Liberation Serif"/>
                <w:b/>
                <w:sz w:val="18"/>
                <w:szCs w:val="18"/>
              </w:rPr>
              <w:t xml:space="preserve"> объектами</w:t>
            </w:r>
          </w:p>
        </w:tc>
        <w:tc>
          <w:tcPr>
            <w:tcW w:w="3562" w:type="dxa"/>
            <w:gridSpan w:val="2"/>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Максимально допустимый уровень территориальной доступности</w:t>
            </w:r>
          </w:p>
        </w:tc>
      </w:tr>
      <w:tr w:rsidR="00404E6C" w:rsidRPr="00A96FF8" w:rsidTr="007B219B">
        <w:trPr>
          <w:trHeight w:val="680"/>
        </w:trPr>
        <w:tc>
          <w:tcPr>
            <w:tcW w:w="382" w:type="dxa"/>
            <w:vMerge/>
            <w:tcBorders>
              <w:top w:val="single" w:sz="4" w:space="0" w:color="auto"/>
              <w:left w:val="single" w:sz="4" w:space="0" w:color="auto"/>
              <w:bottom w:val="single" w:sz="4" w:space="0" w:color="auto"/>
              <w:right w:val="single" w:sz="4" w:space="0" w:color="auto"/>
            </w:tcBorders>
          </w:tcPr>
          <w:p w:rsidR="00404E6C" w:rsidRPr="00A96FF8" w:rsidRDefault="00404E6C" w:rsidP="002916D4">
            <w:pPr>
              <w:pStyle w:val="ConsPlusNormal"/>
              <w:jc w:val="center"/>
              <w:rPr>
                <w:rFonts w:ascii="Liberation Serif" w:hAnsi="Liberation Serif" w:cs="Liberation Serif"/>
                <w:b/>
                <w:sz w:val="18"/>
                <w:szCs w:val="18"/>
              </w:rPr>
            </w:pPr>
          </w:p>
        </w:tc>
        <w:tc>
          <w:tcPr>
            <w:tcW w:w="2165" w:type="dxa"/>
            <w:vMerge/>
            <w:tcBorders>
              <w:top w:val="single" w:sz="4" w:space="0" w:color="auto"/>
              <w:left w:val="single" w:sz="4" w:space="0" w:color="auto"/>
              <w:bottom w:val="single" w:sz="4" w:space="0" w:color="auto"/>
              <w:right w:val="single" w:sz="4" w:space="0" w:color="auto"/>
            </w:tcBorders>
          </w:tcPr>
          <w:p w:rsidR="00404E6C" w:rsidRPr="00A96FF8" w:rsidRDefault="00404E6C" w:rsidP="002916D4">
            <w:pPr>
              <w:pStyle w:val="ConsPlusNormal"/>
              <w:jc w:val="center"/>
              <w:rPr>
                <w:rFonts w:ascii="Liberation Serif" w:hAnsi="Liberation Serif" w:cs="Liberation Serif"/>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Единица измерения</w:t>
            </w:r>
          </w:p>
        </w:tc>
        <w:tc>
          <w:tcPr>
            <w:tcW w:w="1541"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Величина</w:t>
            </w:r>
          </w:p>
        </w:tc>
        <w:tc>
          <w:tcPr>
            <w:tcW w:w="1861"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Величина</w:t>
            </w:r>
          </w:p>
        </w:tc>
      </w:tr>
      <w:tr w:rsidR="00404E6C" w:rsidRPr="00A96FF8" w:rsidTr="007B219B">
        <w:trPr>
          <w:trHeight w:val="649"/>
        </w:trPr>
        <w:tc>
          <w:tcPr>
            <w:tcW w:w="382"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1</w:t>
            </w:r>
          </w:p>
        </w:tc>
        <w:tc>
          <w:tcPr>
            <w:tcW w:w="2165"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rPr>
                <w:rFonts w:ascii="Liberation Serif" w:hAnsi="Liberation Serif" w:cs="Liberation Serif"/>
                <w:sz w:val="22"/>
                <w:szCs w:val="22"/>
              </w:rPr>
            </w:pPr>
            <w:r w:rsidRPr="00A96FF8">
              <w:rPr>
                <w:rFonts w:ascii="Liberation Serif" w:hAnsi="Liberation Serif" w:cs="Liberation Serif"/>
                <w:sz w:val="22"/>
                <w:szCs w:val="22"/>
              </w:rPr>
              <w:t>Библиотека, ее филиал</w:t>
            </w:r>
          </w:p>
        </w:tc>
        <w:tc>
          <w:tcPr>
            <w:tcW w:w="2126"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Кол-во объектов на 20 тыс. чел.</w:t>
            </w:r>
          </w:p>
        </w:tc>
        <w:tc>
          <w:tcPr>
            <w:tcW w:w="1541"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1</w:t>
            </w:r>
          </w:p>
        </w:tc>
        <w:tc>
          <w:tcPr>
            <w:tcW w:w="1861"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Транспортная доступность, мин.</w:t>
            </w:r>
          </w:p>
        </w:tc>
        <w:tc>
          <w:tcPr>
            <w:tcW w:w="1701" w:type="dxa"/>
            <w:tcBorders>
              <w:top w:val="single" w:sz="4" w:space="0" w:color="auto"/>
              <w:left w:val="single" w:sz="4" w:space="0" w:color="auto"/>
              <w:bottom w:val="single" w:sz="4" w:space="0" w:color="auto"/>
              <w:right w:val="single" w:sz="4" w:space="0" w:color="auto"/>
            </w:tcBorders>
            <w:vAlign w:val="center"/>
          </w:tcPr>
          <w:p w:rsidR="00404E6C" w:rsidRPr="00A96FF8" w:rsidRDefault="00404E6C"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40</w:t>
            </w:r>
          </w:p>
        </w:tc>
      </w:tr>
    </w:tbl>
    <w:p w:rsidR="00C0296C" w:rsidRPr="009435D8" w:rsidRDefault="00C0296C" w:rsidP="00C0296C">
      <w:pPr>
        <w:pStyle w:val="ConsPlusTitle"/>
        <w:spacing w:before="120" w:after="120"/>
        <w:ind w:firstLine="709"/>
        <w:jc w:val="both"/>
        <w:outlineLvl w:val="4"/>
        <w:rPr>
          <w:rFonts w:ascii="Liberation Serif" w:hAnsi="Liberation Serif" w:cs="Liberation Serif"/>
        </w:rPr>
      </w:pPr>
      <w:r>
        <w:rPr>
          <w:rFonts w:ascii="Liberation Serif" w:hAnsi="Liberation Serif" w:cs="Liberation Serif"/>
        </w:rPr>
        <w:t>Глава 9. Организации по работе с детьми и молодежью</w:t>
      </w:r>
    </w:p>
    <w:p w:rsidR="00C0296C" w:rsidRPr="001E5988" w:rsidRDefault="00C0296C" w:rsidP="00C0296C">
      <w:pPr>
        <w:pStyle w:val="ConsPlusNormal"/>
        <w:numPr>
          <w:ilvl w:val="0"/>
          <w:numId w:val="24"/>
        </w:numPr>
        <w:spacing w:before="120" w:after="120"/>
        <w:ind w:left="0" w:firstLine="709"/>
        <w:jc w:val="both"/>
        <w:rPr>
          <w:rFonts w:ascii="Liberation Serif" w:hAnsi="Liberation Serif" w:cs="Liberation Serif"/>
        </w:rPr>
      </w:pPr>
      <w:r w:rsidRPr="001E5988">
        <w:rPr>
          <w:rFonts w:ascii="Liberation Serif" w:hAnsi="Liberation Serif" w:cs="Liberation Serif"/>
          <w:color w:val="000000"/>
          <w:shd w:val="clear" w:color="auto" w:fill="FFFFFF"/>
        </w:rPr>
        <w:t xml:space="preserve">К организациям по работе с детьми и молодежью </w:t>
      </w:r>
      <w:r w:rsidR="000405DF">
        <w:rPr>
          <w:rFonts w:ascii="Liberation Serif" w:hAnsi="Liberation Serif" w:cs="Liberation Serif"/>
          <w:color w:val="000000"/>
          <w:shd w:val="clear" w:color="auto" w:fill="FFFFFF"/>
        </w:rPr>
        <w:t xml:space="preserve">в области культуры и искусства </w:t>
      </w:r>
      <w:r w:rsidRPr="001E5988">
        <w:rPr>
          <w:rFonts w:ascii="Liberation Serif" w:hAnsi="Liberation Serif" w:cs="Liberation Serif"/>
          <w:color w:val="000000"/>
          <w:shd w:val="clear" w:color="auto" w:fill="FFFFFF"/>
        </w:rPr>
        <w:t>относятся объекты культурно-досугового (клубного) типа.</w:t>
      </w:r>
    </w:p>
    <w:p w:rsidR="00C0296C" w:rsidRDefault="00C0296C" w:rsidP="00C0296C">
      <w:pPr>
        <w:pStyle w:val="ConsPlusNormal"/>
        <w:numPr>
          <w:ilvl w:val="0"/>
          <w:numId w:val="24"/>
        </w:numPr>
        <w:spacing w:before="120" w:after="120"/>
        <w:ind w:left="0" w:firstLine="709"/>
        <w:jc w:val="both"/>
        <w:rPr>
          <w:rFonts w:ascii="Liberation Serif" w:hAnsi="Liberation Serif" w:cs="Liberation Serif"/>
        </w:rPr>
      </w:pPr>
      <w:r>
        <w:rPr>
          <w:rFonts w:ascii="Liberation Serif" w:hAnsi="Liberation Serif" w:cs="Liberation Serif"/>
        </w:rPr>
        <w:t xml:space="preserve">Значение расчетного показателя </w:t>
      </w:r>
      <w:r w:rsidRPr="00334604">
        <w:rPr>
          <w:rFonts w:ascii="Liberation Serif" w:hAnsi="Liberation Serif" w:cs="Liberation Serif"/>
          <w:color w:val="000000"/>
          <w:shd w:val="clear" w:color="auto" w:fill="FFFFFF"/>
        </w:rPr>
        <w:t xml:space="preserve">минимально допустимого уровня обеспеченности </w:t>
      </w:r>
      <w:r>
        <w:rPr>
          <w:rFonts w:ascii="Liberation Serif" w:hAnsi="Liberation Serif" w:cs="Liberation Serif"/>
          <w:color w:val="000000"/>
          <w:shd w:val="clear" w:color="auto" w:fill="FFFFFF"/>
        </w:rPr>
        <w:t>населения городского округа</w:t>
      </w:r>
      <w:r>
        <w:rPr>
          <w:rFonts w:ascii="Liberation Serif" w:hAnsi="Liberation Serif" w:cs="Liberation Serif"/>
        </w:rPr>
        <w:t xml:space="preserve"> объектами</w:t>
      </w:r>
      <w:r w:rsidRPr="009435D8">
        <w:rPr>
          <w:rFonts w:ascii="Liberation Serif" w:hAnsi="Liberation Serif" w:cs="Liberation Serif"/>
        </w:rPr>
        <w:t xml:space="preserve"> </w:t>
      </w:r>
      <w:r w:rsidRPr="001E5988">
        <w:rPr>
          <w:rFonts w:ascii="Liberation Serif" w:hAnsi="Liberation Serif" w:cs="Liberation Serif"/>
          <w:color w:val="000000"/>
          <w:shd w:val="clear" w:color="auto" w:fill="FFFFFF"/>
        </w:rPr>
        <w:t>культурно-досугового (клубного) типа</w:t>
      </w:r>
      <w:r w:rsidRPr="00334604">
        <w:rPr>
          <w:rFonts w:ascii="Liberation Serif" w:hAnsi="Liberation Serif" w:cs="Liberation Serif"/>
          <w:color w:val="000000"/>
          <w:shd w:val="clear" w:color="auto" w:fill="FFFFFF"/>
        </w:rPr>
        <w:t xml:space="preserve"> и</w:t>
      </w:r>
      <w:r>
        <w:rPr>
          <w:rFonts w:ascii="Liberation Serif" w:hAnsi="Liberation Serif" w:cs="Liberation Serif"/>
        </w:rPr>
        <w:t xml:space="preserve"> </w:t>
      </w:r>
      <w:r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Pr="00902CBF">
        <w:rPr>
          <w:rFonts w:ascii="Liberation Serif" w:hAnsi="Liberation Serif" w:cs="Liberation Serif"/>
        </w:rPr>
        <w:t xml:space="preserve"> </w:t>
      </w:r>
      <w:r>
        <w:rPr>
          <w:rFonts w:ascii="Liberation Serif" w:hAnsi="Liberation Serif" w:cs="Liberation Serif"/>
        </w:rPr>
        <w:t>представлены в таблице 13.</w:t>
      </w:r>
    </w:p>
    <w:p w:rsidR="009943B7" w:rsidRDefault="009943B7" w:rsidP="009943B7">
      <w:pPr>
        <w:pStyle w:val="ConsPlusNormal"/>
        <w:spacing w:before="120" w:after="120"/>
        <w:jc w:val="both"/>
        <w:rPr>
          <w:rFonts w:ascii="Liberation Serif" w:hAnsi="Liberation Serif" w:cs="Liberation Serif"/>
        </w:rPr>
      </w:pPr>
    </w:p>
    <w:p w:rsidR="00C0296C" w:rsidRDefault="00C0296C" w:rsidP="00C0296C">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13</w:t>
      </w:r>
      <w:r w:rsidRPr="009435D8">
        <w:rPr>
          <w:rFonts w:ascii="Liberation Serif" w:hAnsi="Liberation Serif" w:cs="Liberation Serif"/>
        </w:rPr>
        <w:t>.</w:t>
      </w:r>
    </w:p>
    <w:tbl>
      <w:tblPr>
        <w:tblW w:w="9776" w:type="dxa"/>
        <w:tblLayout w:type="fixed"/>
        <w:tblCellMar>
          <w:top w:w="102" w:type="dxa"/>
          <w:left w:w="62" w:type="dxa"/>
          <w:bottom w:w="102" w:type="dxa"/>
          <w:right w:w="62" w:type="dxa"/>
        </w:tblCellMar>
        <w:tblLook w:val="0000"/>
      </w:tblPr>
      <w:tblGrid>
        <w:gridCol w:w="382"/>
        <w:gridCol w:w="2165"/>
        <w:gridCol w:w="2126"/>
        <w:gridCol w:w="1541"/>
        <w:gridCol w:w="1861"/>
        <w:gridCol w:w="1701"/>
      </w:tblGrid>
      <w:tr w:rsidR="00C0296C" w:rsidRPr="00A96FF8" w:rsidTr="009943B7">
        <w:trPr>
          <w:trHeight w:val="634"/>
        </w:trPr>
        <w:tc>
          <w:tcPr>
            <w:tcW w:w="382" w:type="dxa"/>
            <w:vMerge w:val="restart"/>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N п/п</w:t>
            </w:r>
          </w:p>
        </w:tc>
        <w:tc>
          <w:tcPr>
            <w:tcW w:w="2165" w:type="dxa"/>
            <w:vMerge w:val="restart"/>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Наименование объекта</w:t>
            </w:r>
          </w:p>
        </w:tc>
        <w:tc>
          <w:tcPr>
            <w:tcW w:w="3667" w:type="dxa"/>
            <w:gridSpan w:val="2"/>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Минимально допустимый уровень обеспеченности</w:t>
            </w:r>
            <w:r w:rsidR="008F39DC">
              <w:rPr>
                <w:rFonts w:ascii="Liberation Serif" w:hAnsi="Liberation Serif" w:cs="Liberation Serif"/>
                <w:b/>
                <w:sz w:val="18"/>
                <w:szCs w:val="18"/>
              </w:rPr>
              <w:t xml:space="preserve"> объектами</w:t>
            </w:r>
          </w:p>
        </w:tc>
        <w:tc>
          <w:tcPr>
            <w:tcW w:w="3562" w:type="dxa"/>
            <w:gridSpan w:val="2"/>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Максимально допустимый уровень территориальной доступности</w:t>
            </w:r>
          </w:p>
        </w:tc>
      </w:tr>
      <w:tr w:rsidR="00C0296C" w:rsidRPr="00A96FF8" w:rsidTr="009943B7">
        <w:trPr>
          <w:trHeight w:val="346"/>
        </w:trPr>
        <w:tc>
          <w:tcPr>
            <w:tcW w:w="382" w:type="dxa"/>
            <w:vMerge/>
            <w:tcBorders>
              <w:top w:val="single" w:sz="4" w:space="0" w:color="auto"/>
              <w:left w:val="single" w:sz="4" w:space="0" w:color="auto"/>
              <w:bottom w:val="single" w:sz="4" w:space="0" w:color="auto"/>
              <w:right w:val="single" w:sz="4" w:space="0" w:color="auto"/>
            </w:tcBorders>
          </w:tcPr>
          <w:p w:rsidR="00C0296C" w:rsidRPr="00A96FF8" w:rsidRDefault="00C0296C" w:rsidP="00F93E61">
            <w:pPr>
              <w:pStyle w:val="ConsPlusNormal"/>
              <w:jc w:val="center"/>
              <w:rPr>
                <w:rFonts w:ascii="Liberation Serif" w:hAnsi="Liberation Serif" w:cs="Liberation Serif"/>
                <w:b/>
                <w:sz w:val="18"/>
                <w:szCs w:val="18"/>
              </w:rPr>
            </w:pPr>
          </w:p>
        </w:tc>
        <w:tc>
          <w:tcPr>
            <w:tcW w:w="2165" w:type="dxa"/>
            <w:vMerge/>
            <w:tcBorders>
              <w:top w:val="single" w:sz="4" w:space="0" w:color="auto"/>
              <w:left w:val="single" w:sz="4" w:space="0" w:color="auto"/>
              <w:bottom w:val="single" w:sz="4" w:space="0" w:color="auto"/>
              <w:right w:val="single" w:sz="4" w:space="0" w:color="auto"/>
            </w:tcBorders>
          </w:tcPr>
          <w:p w:rsidR="00C0296C" w:rsidRPr="00A96FF8" w:rsidRDefault="00C0296C" w:rsidP="00F93E61">
            <w:pPr>
              <w:pStyle w:val="ConsPlusNormal"/>
              <w:jc w:val="center"/>
              <w:rPr>
                <w:rFonts w:ascii="Liberation Serif" w:hAnsi="Liberation Serif" w:cs="Liberation Serif"/>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Единица измерения</w:t>
            </w:r>
          </w:p>
        </w:tc>
        <w:tc>
          <w:tcPr>
            <w:tcW w:w="1541"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Величина</w:t>
            </w:r>
          </w:p>
        </w:tc>
        <w:tc>
          <w:tcPr>
            <w:tcW w:w="1861"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Величина</w:t>
            </w:r>
          </w:p>
        </w:tc>
      </w:tr>
      <w:tr w:rsidR="00C0296C" w:rsidRPr="00A96FF8" w:rsidTr="00F93E61">
        <w:trPr>
          <w:trHeight w:val="649"/>
        </w:trPr>
        <w:tc>
          <w:tcPr>
            <w:tcW w:w="382"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sz w:val="22"/>
                <w:szCs w:val="22"/>
              </w:rPr>
            </w:pPr>
            <w:r>
              <w:rPr>
                <w:rFonts w:ascii="Liberation Serif" w:hAnsi="Liberation Serif" w:cs="Liberation Serif"/>
                <w:sz w:val="22"/>
                <w:szCs w:val="22"/>
              </w:rPr>
              <w:t>1</w:t>
            </w:r>
          </w:p>
        </w:tc>
        <w:tc>
          <w:tcPr>
            <w:tcW w:w="2165"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rPr>
                <w:rFonts w:ascii="Liberation Serif" w:hAnsi="Liberation Serif" w:cs="Liberation Serif"/>
                <w:sz w:val="22"/>
                <w:szCs w:val="22"/>
              </w:rPr>
            </w:pPr>
            <w:r w:rsidRPr="00A96FF8">
              <w:rPr>
                <w:rFonts w:ascii="Liberation Serif" w:hAnsi="Liberation Serif" w:cs="Liberation Serif"/>
                <w:sz w:val="22"/>
                <w:szCs w:val="22"/>
              </w:rPr>
              <w:t>Объект культурно-досугового (клубного) типа</w:t>
            </w:r>
          </w:p>
        </w:tc>
        <w:tc>
          <w:tcPr>
            <w:tcW w:w="2126"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Кол-во объектов на 20 тыс. чел.</w:t>
            </w:r>
          </w:p>
        </w:tc>
        <w:tc>
          <w:tcPr>
            <w:tcW w:w="1541"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1</w:t>
            </w:r>
          </w:p>
        </w:tc>
        <w:tc>
          <w:tcPr>
            <w:tcW w:w="1861"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Транспортная доступность, мин.</w:t>
            </w:r>
          </w:p>
        </w:tc>
        <w:tc>
          <w:tcPr>
            <w:tcW w:w="1701"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F93E61">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40</w:t>
            </w:r>
          </w:p>
        </w:tc>
      </w:tr>
    </w:tbl>
    <w:p w:rsidR="00EA4B7B" w:rsidRPr="009435D8" w:rsidRDefault="00C0296C" w:rsidP="002916D4">
      <w:pPr>
        <w:pStyle w:val="ConsPlusTitle"/>
        <w:spacing w:before="120" w:after="120"/>
        <w:ind w:firstLine="709"/>
        <w:jc w:val="both"/>
        <w:outlineLvl w:val="4"/>
        <w:rPr>
          <w:rFonts w:ascii="Liberation Serif" w:hAnsi="Liberation Serif" w:cs="Liberation Serif"/>
        </w:rPr>
      </w:pPr>
      <w:r>
        <w:rPr>
          <w:rFonts w:ascii="Liberation Serif" w:hAnsi="Liberation Serif" w:cs="Liberation Serif"/>
        </w:rPr>
        <w:t>Глава 10</w:t>
      </w:r>
      <w:r w:rsidR="007B219B">
        <w:rPr>
          <w:rFonts w:ascii="Liberation Serif" w:hAnsi="Liberation Serif" w:cs="Liberation Serif"/>
        </w:rPr>
        <w:t xml:space="preserve">. </w:t>
      </w:r>
      <w:r w:rsidR="00BD4A04">
        <w:rPr>
          <w:rFonts w:ascii="Liberation Serif" w:hAnsi="Liberation Serif" w:cs="Liberation Serif"/>
        </w:rPr>
        <w:t>Озеленение территорий</w:t>
      </w:r>
    </w:p>
    <w:p w:rsidR="007B219B" w:rsidRDefault="007B219B" w:rsidP="002916D4">
      <w:pPr>
        <w:pStyle w:val="ConsPlusNormal"/>
        <w:numPr>
          <w:ilvl w:val="0"/>
          <w:numId w:val="13"/>
        </w:numPr>
        <w:spacing w:before="120" w:after="120"/>
        <w:ind w:left="0" w:firstLine="709"/>
        <w:jc w:val="both"/>
        <w:rPr>
          <w:rFonts w:ascii="Liberation Serif" w:hAnsi="Liberation Serif" w:cs="Liberation Serif"/>
        </w:rPr>
      </w:pPr>
      <w:r w:rsidRPr="009435D8">
        <w:rPr>
          <w:rFonts w:ascii="Liberation Serif" w:hAnsi="Liberation Serif" w:cs="Liberation Serif"/>
        </w:rPr>
        <w:t>К озелененным территориям общего пользования относятся: лесные парки, парки (городские, районные, тематический), скверы, бульвары, сады, набережные.</w:t>
      </w:r>
    </w:p>
    <w:p w:rsidR="007B219B" w:rsidRDefault="00C0296C" w:rsidP="002916D4">
      <w:pPr>
        <w:pStyle w:val="ConsPlusNormal"/>
        <w:numPr>
          <w:ilvl w:val="0"/>
          <w:numId w:val="13"/>
        </w:numPr>
        <w:spacing w:before="120" w:after="120"/>
        <w:ind w:left="0" w:firstLine="709"/>
        <w:jc w:val="both"/>
        <w:rPr>
          <w:rFonts w:ascii="Liberation Serif" w:hAnsi="Liberation Serif" w:cs="Liberation Serif"/>
        </w:rPr>
      </w:pPr>
      <w:r>
        <w:rPr>
          <w:rFonts w:ascii="Liberation Serif" w:hAnsi="Liberation Serif" w:cs="Liberation Serif"/>
        </w:rPr>
        <w:t>З</w:t>
      </w:r>
      <w:r w:rsidR="00EA4B7B" w:rsidRPr="009435D8">
        <w:rPr>
          <w:rFonts w:ascii="Liberation Serif" w:hAnsi="Liberation Serif" w:cs="Liberation Serif"/>
        </w:rPr>
        <w:t xml:space="preserve">начения расчетных показателей </w:t>
      </w:r>
      <w:r w:rsidR="008F39DC" w:rsidRPr="00334604">
        <w:rPr>
          <w:rFonts w:ascii="Liberation Serif" w:hAnsi="Liberation Serif" w:cs="Liberation Serif"/>
          <w:color w:val="000000"/>
          <w:shd w:val="clear" w:color="auto" w:fill="FFFFFF"/>
        </w:rPr>
        <w:t xml:space="preserve">минимально допустимого уровня обеспеченности </w:t>
      </w:r>
      <w:r w:rsidR="008F39DC">
        <w:rPr>
          <w:rFonts w:ascii="Liberation Serif" w:hAnsi="Liberation Serif" w:cs="Liberation Serif"/>
          <w:color w:val="000000"/>
          <w:shd w:val="clear" w:color="auto" w:fill="FFFFFF"/>
        </w:rPr>
        <w:t>населения городского округа</w:t>
      </w:r>
      <w:r w:rsidR="008F39DC">
        <w:rPr>
          <w:rFonts w:ascii="Liberation Serif" w:hAnsi="Liberation Serif" w:cs="Liberation Serif"/>
        </w:rPr>
        <w:t xml:space="preserve"> озеленёнными территориями</w:t>
      </w:r>
      <w:r w:rsidR="008F39DC" w:rsidRPr="00334604">
        <w:rPr>
          <w:rFonts w:ascii="Liberation Serif" w:hAnsi="Liberation Serif" w:cs="Liberation Serif"/>
          <w:color w:val="000000"/>
          <w:shd w:val="clear" w:color="auto" w:fill="FFFFFF"/>
        </w:rPr>
        <w:t xml:space="preserve"> и</w:t>
      </w:r>
      <w:r w:rsidR="008F39DC">
        <w:rPr>
          <w:rFonts w:ascii="Liberation Serif" w:hAnsi="Liberation Serif" w:cs="Liberation Serif"/>
        </w:rPr>
        <w:t xml:space="preserve"> </w:t>
      </w:r>
      <w:r w:rsidR="008F39DC"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sidR="008F39DC" w:rsidRPr="00902CBF">
        <w:rPr>
          <w:rFonts w:ascii="Liberation Serif" w:hAnsi="Liberation Serif" w:cs="Liberation Serif"/>
        </w:rPr>
        <w:t xml:space="preserve"> </w:t>
      </w:r>
      <w:r>
        <w:rPr>
          <w:rFonts w:ascii="Liberation Serif" w:hAnsi="Liberation Serif" w:cs="Liberation Serif"/>
        </w:rPr>
        <w:t>представлены в таблице 14</w:t>
      </w:r>
      <w:r w:rsidR="007B219B">
        <w:rPr>
          <w:rFonts w:ascii="Liberation Serif" w:hAnsi="Liberation Serif" w:cs="Liberation Serif"/>
        </w:rPr>
        <w:t>.</w:t>
      </w:r>
    </w:p>
    <w:p w:rsidR="004306F3" w:rsidRDefault="00C0296C"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14</w:t>
      </w:r>
      <w:r w:rsidR="007B219B" w:rsidRPr="009435D8">
        <w:rPr>
          <w:rFonts w:ascii="Liberation Serif" w:hAnsi="Liberation Serif" w:cs="Liberation Serif"/>
        </w:rPr>
        <w:t>.</w:t>
      </w:r>
    </w:p>
    <w:tbl>
      <w:tblPr>
        <w:tblStyle w:val="a8"/>
        <w:tblW w:w="0" w:type="auto"/>
        <w:tblLook w:val="04A0"/>
      </w:tblPr>
      <w:tblGrid>
        <w:gridCol w:w="551"/>
        <w:gridCol w:w="2532"/>
        <w:gridCol w:w="1307"/>
        <w:gridCol w:w="1701"/>
        <w:gridCol w:w="1559"/>
        <w:gridCol w:w="1977"/>
      </w:tblGrid>
      <w:tr w:rsidR="004306F3" w:rsidTr="009F093C">
        <w:tc>
          <w:tcPr>
            <w:tcW w:w="551" w:type="dxa"/>
            <w:vMerge w:val="restart"/>
            <w:vAlign w:val="center"/>
          </w:tcPr>
          <w:p w:rsidR="004306F3" w:rsidRDefault="004306F3" w:rsidP="002916D4">
            <w:pPr>
              <w:pStyle w:val="ConsPlusNormal"/>
              <w:rPr>
                <w:rFonts w:ascii="Liberation Serif" w:hAnsi="Liberation Serif" w:cs="Liberation Serif"/>
              </w:rPr>
            </w:pPr>
            <w:r w:rsidRPr="002A7951">
              <w:rPr>
                <w:rFonts w:ascii="Liberation Serif" w:hAnsi="Liberation Serif" w:cs="Liberation Serif"/>
                <w:b/>
                <w:sz w:val="18"/>
                <w:szCs w:val="18"/>
              </w:rPr>
              <w:t>N п/п</w:t>
            </w:r>
          </w:p>
        </w:tc>
        <w:tc>
          <w:tcPr>
            <w:tcW w:w="2532" w:type="dxa"/>
            <w:vMerge w:val="restart"/>
            <w:vAlign w:val="center"/>
          </w:tcPr>
          <w:p w:rsidR="004306F3" w:rsidRDefault="004306F3" w:rsidP="002916D4">
            <w:pPr>
              <w:pStyle w:val="ConsPlusNormal"/>
              <w:rPr>
                <w:rFonts w:ascii="Liberation Serif" w:hAnsi="Liberation Serif" w:cs="Liberation Serif"/>
              </w:rPr>
            </w:pPr>
            <w:r w:rsidRPr="002A7951">
              <w:rPr>
                <w:rFonts w:ascii="Liberation Serif" w:hAnsi="Liberation Serif" w:cs="Liberation Serif"/>
                <w:b/>
                <w:sz w:val="18"/>
                <w:szCs w:val="18"/>
              </w:rPr>
              <w:t>Наименование объекта</w:t>
            </w:r>
          </w:p>
        </w:tc>
        <w:tc>
          <w:tcPr>
            <w:tcW w:w="3008" w:type="dxa"/>
            <w:gridSpan w:val="2"/>
            <w:vAlign w:val="center"/>
          </w:tcPr>
          <w:p w:rsidR="004306F3" w:rsidRDefault="004306F3" w:rsidP="00F443AE">
            <w:pPr>
              <w:pStyle w:val="ConsPlusNormal"/>
              <w:jc w:val="center"/>
              <w:rPr>
                <w:rFonts w:ascii="Liberation Serif" w:hAnsi="Liberation Serif" w:cs="Liberation Serif"/>
              </w:rPr>
            </w:pPr>
            <w:r w:rsidRPr="002A7951">
              <w:rPr>
                <w:rFonts w:ascii="Liberation Serif" w:hAnsi="Liberation Serif" w:cs="Liberation Serif"/>
                <w:b/>
                <w:sz w:val="18"/>
                <w:szCs w:val="18"/>
              </w:rPr>
              <w:t>Минимально допустимый уровень обеспеченности</w:t>
            </w:r>
            <w:r w:rsidR="00F443AE">
              <w:rPr>
                <w:rFonts w:ascii="Liberation Serif" w:hAnsi="Liberation Serif" w:cs="Liberation Serif"/>
                <w:b/>
                <w:sz w:val="18"/>
                <w:szCs w:val="18"/>
              </w:rPr>
              <w:t xml:space="preserve"> объектами</w:t>
            </w:r>
          </w:p>
        </w:tc>
        <w:tc>
          <w:tcPr>
            <w:tcW w:w="3536" w:type="dxa"/>
            <w:gridSpan w:val="2"/>
            <w:vAlign w:val="center"/>
          </w:tcPr>
          <w:p w:rsidR="004306F3" w:rsidRDefault="004306F3" w:rsidP="00F443AE">
            <w:pPr>
              <w:pStyle w:val="ConsPlusNormal"/>
              <w:jc w:val="center"/>
              <w:rPr>
                <w:rFonts w:ascii="Liberation Serif" w:hAnsi="Liberation Serif" w:cs="Liberation Serif"/>
              </w:rPr>
            </w:pPr>
            <w:r w:rsidRPr="002A7951">
              <w:rPr>
                <w:rFonts w:ascii="Liberation Serif" w:hAnsi="Liberation Serif" w:cs="Liberation Serif"/>
                <w:b/>
                <w:sz w:val="18"/>
                <w:szCs w:val="18"/>
              </w:rPr>
              <w:t>Максимально допустимый уровень территориальной доступности</w:t>
            </w:r>
          </w:p>
        </w:tc>
      </w:tr>
      <w:tr w:rsidR="004306F3" w:rsidTr="009F093C">
        <w:trPr>
          <w:trHeight w:val="414"/>
        </w:trPr>
        <w:tc>
          <w:tcPr>
            <w:tcW w:w="551" w:type="dxa"/>
            <w:vMerge/>
            <w:tcBorders>
              <w:bottom w:val="single" w:sz="4" w:space="0" w:color="auto"/>
            </w:tcBorders>
            <w:vAlign w:val="center"/>
          </w:tcPr>
          <w:p w:rsidR="004306F3" w:rsidRDefault="004306F3" w:rsidP="002916D4">
            <w:pPr>
              <w:pStyle w:val="ConsPlusNormal"/>
              <w:rPr>
                <w:rFonts w:ascii="Liberation Serif" w:hAnsi="Liberation Serif" w:cs="Liberation Serif"/>
              </w:rPr>
            </w:pPr>
          </w:p>
        </w:tc>
        <w:tc>
          <w:tcPr>
            <w:tcW w:w="2532" w:type="dxa"/>
            <w:vMerge/>
            <w:tcBorders>
              <w:bottom w:val="single" w:sz="4" w:space="0" w:color="auto"/>
            </w:tcBorders>
            <w:vAlign w:val="center"/>
          </w:tcPr>
          <w:p w:rsidR="004306F3" w:rsidRDefault="004306F3" w:rsidP="002916D4">
            <w:pPr>
              <w:pStyle w:val="ConsPlusNormal"/>
              <w:rPr>
                <w:rFonts w:ascii="Liberation Serif" w:hAnsi="Liberation Serif" w:cs="Liberation Serif"/>
              </w:rPr>
            </w:pPr>
          </w:p>
        </w:tc>
        <w:tc>
          <w:tcPr>
            <w:tcW w:w="1307" w:type="dxa"/>
            <w:tcBorders>
              <w:bottom w:val="single" w:sz="4" w:space="0" w:color="auto"/>
            </w:tcBorders>
            <w:vAlign w:val="center"/>
          </w:tcPr>
          <w:p w:rsidR="004306F3" w:rsidRDefault="004306F3" w:rsidP="002916D4">
            <w:pPr>
              <w:pStyle w:val="ConsPlusNormal"/>
              <w:jc w:val="center"/>
              <w:rPr>
                <w:rFonts w:ascii="Liberation Serif" w:hAnsi="Liberation Serif" w:cs="Liberation Serif"/>
              </w:rPr>
            </w:pPr>
            <w:r w:rsidRPr="002A7951">
              <w:rPr>
                <w:rFonts w:ascii="Liberation Serif" w:hAnsi="Liberation Serif" w:cs="Liberation Serif"/>
                <w:b/>
                <w:sz w:val="18"/>
                <w:szCs w:val="18"/>
              </w:rPr>
              <w:t>Единица измерения</w:t>
            </w:r>
          </w:p>
        </w:tc>
        <w:tc>
          <w:tcPr>
            <w:tcW w:w="1701" w:type="dxa"/>
            <w:tcBorders>
              <w:bottom w:val="single" w:sz="4" w:space="0" w:color="auto"/>
            </w:tcBorders>
            <w:vAlign w:val="center"/>
          </w:tcPr>
          <w:p w:rsidR="004306F3" w:rsidRDefault="004306F3" w:rsidP="002916D4">
            <w:pPr>
              <w:pStyle w:val="ConsPlusNormal"/>
              <w:jc w:val="center"/>
              <w:rPr>
                <w:rFonts w:ascii="Liberation Serif" w:hAnsi="Liberation Serif" w:cs="Liberation Serif"/>
              </w:rPr>
            </w:pPr>
            <w:r w:rsidRPr="002A7951">
              <w:rPr>
                <w:rFonts w:ascii="Liberation Serif" w:hAnsi="Liberation Serif" w:cs="Liberation Serif"/>
                <w:b/>
                <w:sz w:val="18"/>
                <w:szCs w:val="18"/>
              </w:rPr>
              <w:t>Величина</w:t>
            </w:r>
          </w:p>
        </w:tc>
        <w:tc>
          <w:tcPr>
            <w:tcW w:w="1559" w:type="dxa"/>
            <w:tcBorders>
              <w:bottom w:val="single" w:sz="4" w:space="0" w:color="auto"/>
            </w:tcBorders>
            <w:vAlign w:val="center"/>
          </w:tcPr>
          <w:p w:rsidR="004306F3" w:rsidRPr="002A7951" w:rsidRDefault="004306F3"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Единица измерения</w:t>
            </w:r>
          </w:p>
        </w:tc>
        <w:tc>
          <w:tcPr>
            <w:tcW w:w="1977" w:type="dxa"/>
            <w:tcBorders>
              <w:bottom w:val="single" w:sz="4" w:space="0" w:color="auto"/>
            </w:tcBorders>
            <w:vAlign w:val="center"/>
          </w:tcPr>
          <w:p w:rsidR="004306F3" w:rsidRPr="002A7951" w:rsidRDefault="004306F3" w:rsidP="002916D4">
            <w:pPr>
              <w:pStyle w:val="ConsPlusNormal"/>
              <w:jc w:val="center"/>
              <w:rPr>
                <w:rFonts w:ascii="Liberation Serif" w:hAnsi="Liberation Serif" w:cs="Liberation Serif"/>
                <w:b/>
                <w:sz w:val="18"/>
                <w:szCs w:val="18"/>
              </w:rPr>
            </w:pPr>
            <w:r w:rsidRPr="002A7951">
              <w:rPr>
                <w:rFonts w:ascii="Liberation Serif" w:hAnsi="Liberation Serif" w:cs="Liberation Serif"/>
                <w:b/>
                <w:sz w:val="18"/>
                <w:szCs w:val="18"/>
              </w:rPr>
              <w:t>Величина</w:t>
            </w:r>
          </w:p>
        </w:tc>
      </w:tr>
      <w:tr w:rsidR="004306F3" w:rsidTr="009F093C">
        <w:tc>
          <w:tcPr>
            <w:tcW w:w="551" w:type="dxa"/>
            <w:vMerge w:val="restart"/>
            <w:vAlign w:val="center"/>
          </w:tcPr>
          <w:p w:rsidR="004306F3" w:rsidRDefault="004306F3" w:rsidP="002916D4">
            <w:pPr>
              <w:pStyle w:val="ConsPlusNormal"/>
              <w:jc w:val="center"/>
              <w:rPr>
                <w:rFonts w:ascii="Liberation Serif" w:hAnsi="Liberation Serif" w:cs="Liberation Serif"/>
              </w:rPr>
            </w:pPr>
            <w:r w:rsidRPr="002A7951">
              <w:rPr>
                <w:rFonts w:ascii="Liberation Serif" w:hAnsi="Liberation Serif" w:cs="Liberation Serif"/>
                <w:sz w:val="22"/>
                <w:szCs w:val="22"/>
              </w:rPr>
              <w:t>1</w:t>
            </w:r>
          </w:p>
        </w:tc>
        <w:tc>
          <w:tcPr>
            <w:tcW w:w="2532" w:type="dxa"/>
            <w:vMerge w:val="restart"/>
            <w:vAlign w:val="center"/>
          </w:tcPr>
          <w:p w:rsidR="004306F3" w:rsidRDefault="004306F3" w:rsidP="002916D4">
            <w:pPr>
              <w:pStyle w:val="ConsPlusNormal"/>
              <w:jc w:val="center"/>
              <w:rPr>
                <w:rFonts w:ascii="Liberation Serif" w:hAnsi="Liberation Serif" w:cs="Liberation Serif"/>
              </w:rPr>
            </w:pPr>
            <w:r w:rsidRPr="002A7951">
              <w:rPr>
                <w:rFonts w:ascii="Liberation Serif" w:hAnsi="Liberation Serif" w:cs="Liberation Serif"/>
                <w:sz w:val="22"/>
                <w:szCs w:val="22"/>
              </w:rPr>
              <w:t xml:space="preserve">Озелененные территории общего пользования (в т.ч. общегородские и в жилых районах, кроме придомовых озелененных территорий) </w:t>
            </w:r>
          </w:p>
        </w:tc>
        <w:tc>
          <w:tcPr>
            <w:tcW w:w="1307" w:type="dxa"/>
            <w:vMerge w:val="restart"/>
            <w:vAlign w:val="center"/>
          </w:tcPr>
          <w:p w:rsidR="004306F3" w:rsidRDefault="004306F3" w:rsidP="002916D4">
            <w:pPr>
              <w:pStyle w:val="ConsPlusNormal"/>
              <w:jc w:val="center"/>
              <w:rPr>
                <w:rFonts w:ascii="Liberation Serif" w:hAnsi="Liberation Serif" w:cs="Liberation Serif"/>
              </w:rPr>
            </w:pPr>
            <w:r w:rsidRPr="002A7951">
              <w:rPr>
                <w:rFonts w:ascii="Liberation Serif" w:hAnsi="Liberation Serif" w:cs="Liberation Serif"/>
                <w:sz w:val="22"/>
                <w:szCs w:val="22"/>
              </w:rPr>
              <w:t>кв. м на 1 чел.</w:t>
            </w:r>
          </w:p>
        </w:tc>
        <w:tc>
          <w:tcPr>
            <w:tcW w:w="1701" w:type="dxa"/>
            <w:vMerge w:val="restart"/>
            <w:vAlign w:val="center"/>
          </w:tcPr>
          <w:p w:rsidR="004306F3" w:rsidRDefault="004306F3" w:rsidP="002916D4">
            <w:pPr>
              <w:pStyle w:val="ConsPlusNormal"/>
              <w:jc w:val="center"/>
              <w:rPr>
                <w:rFonts w:ascii="Liberation Serif" w:hAnsi="Liberation Serif" w:cs="Liberation Serif"/>
              </w:rPr>
            </w:pPr>
            <w:r w:rsidRPr="00E32EA9">
              <w:rPr>
                <w:rFonts w:ascii="Liberation Serif" w:hAnsi="Liberation Serif" w:cs="Liberation Serif"/>
                <w:sz w:val="22"/>
                <w:szCs w:val="22"/>
              </w:rPr>
              <w:t>13</w:t>
            </w:r>
          </w:p>
        </w:tc>
        <w:tc>
          <w:tcPr>
            <w:tcW w:w="1559" w:type="dxa"/>
            <w:vAlign w:val="center"/>
          </w:tcPr>
          <w:p w:rsidR="004306F3" w:rsidRPr="002A7951" w:rsidRDefault="004306F3"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Транспортная доступность, мин.</w:t>
            </w:r>
          </w:p>
        </w:tc>
        <w:tc>
          <w:tcPr>
            <w:tcW w:w="1977" w:type="dxa"/>
            <w:shd w:val="clear" w:color="auto" w:fill="auto"/>
            <w:vAlign w:val="center"/>
          </w:tcPr>
          <w:p w:rsidR="004306F3" w:rsidRPr="00E32EA9" w:rsidRDefault="004306F3" w:rsidP="002916D4">
            <w:pPr>
              <w:pStyle w:val="ConsPlusNormal"/>
              <w:jc w:val="center"/>
              <w:rPr>
                <w:rFonts w:ascii="Liberation Serif" w:hAnsi="Liberation Serif" w:cs="Liberation Serif"/>
                <w:sz w:val="22"/>
                <w:szCs w:val="22"/>
              </w:rPr>
            </w:pPr>
            <w:r w:rsidRPr="00E32EA9">
              <w:rPr>
                <w:rFonts w:ascii="Liberation Serif" w:hAnsi="Liberation Serif" w:cs="Liberation Serif"/>
                <w:sz w:val="22"/>
                <w:szCs w:val="22"/>
              </w:rPr>
              <w:t xml:space="preserve">Устанавливается в соответствии с </w:t>
            </w:r>
            <w:hyperlink r:id="rId13" w:history="1">
              <w:r w:rsidRPr="00E32EA9">
                <w:rPr>
                  <w:rFonts w:ascii="Liberation Serif" w:hAnsi="Liberation Serif" w:cs="Liberation Serif"/>
                  <w:sz w:val="22"/>
                  <w:szCs w:val="22"/>
                </w:rPr>
                <w:t>СП 42.13330.2016</w:t>
              </w:r>
            </w:hyperlink>
          </w:p>
        </w:tc>
      </w:tr>
      <w:tr w:rsidR="004306F3" w:rsidTr="009F093C">
        <w:tc>
          <w:tcPr>
            <w:tcW w:w="551" w:type="dxa"/>
            <w:vMerge/>
            <w:vAlign w:val="center"/>
          </w:tcPr>
          <w:p w:rsidR="004306F3" w:rsidRDefault="004306F3" w:rsidP="002916D4">
            <w:pPr>
              <w:pStyle w:val="ConsPlusNormal"/>
              <w:jc w:val="center"/>
              <w:rPr>
                <w:rFonts w:ascii="Liberation Serif" w:hAnsi="Liberation Serif" w:cs="Liberation Serif"/>
              </w:rPr>
            </w:pPr>
          </w:p>
        </w:tc>
        <w:tc>
          <w:tcPr>
            <w:tcW w:w="2532" w:type="dxa"/>
            <w:vMerge/>
            <w:vAlign w:val="center"/>
          </w:tcPr>
          <w:p w:rsidR="004306F3" w:rsidRDefault="004306F3" w:rsidP="002916D4">
            <w:pPr>
              <w:pStyle w:val="ConsPlusNormal"/>
              <w:jc w:val="center"/>
              <w:rPr>
                <w:rFonts w:ascii="Liberation Serif" w:hAnsi="Liberation Serif" w:cs="Liberation Serif"/>
              </w:rPr>
            </w:pPr>
          </w:p>
        </w:tc>
        <w:tc>
          <w:tcPr>
            <w:tcW w:w="1307" w:type="dxa"/>
            <w:vMerge/>
            <w:vAlign w:val="center"/>
          </w:tcPr>
          <w:p w:rsidR="004306F3" w:rsidRPr="002A7951" w:rsidRDefault="004306F3" w:rsidP="002916D4">
            <w:pPr>
              <w:pStyle w:val="ConsPlusNormal"/>
              <w:jc w:val="center"/>
              <w:rPr>
                <w:rFonts w:ascii="Liberation Serif" w:hAnsi="Liberation Serif" w:cs="Liberation Serif"/>
                <w:sz w:val="22"/>
                <w:szCs w:val="22"/>
              </w:rPr>
            </w:pPr>
          </w:p>
        </w:tc>
        <w:tc>
          <w:tcPr>
            <w:tcW w:w="1701" w:type="dxa"/>
            <w:vMerge/>
            <w:vAlign w:val="center"/>
          </w:tcPr>
          <w:p w:rsidR="004306F3" w:rsidRPr="002A7951" w:rsidRDefault="004306F3" w:rsidP="002916D4">
            <w:pPr>
              <w:pStyle w:val="ConsPlusNormal"/>
              <w:jc w:val="center"/>
              <w:rPr>
                <w:rFonts w:ascii="Liberation Serif" w:hAnsi="Liberation Serif" w:cs="Liberation Serif"/>
                <w:sz w:val="22"/>
                <w:szCs w:val="22"/>
              </w:rPr>
            </w:pPr>
          </w:p>
        </w:tc>
        <w:tc>
          <w:tcPr>
            <w:tcW w:w="1559" w:type="dxa"/>
            <w:vAlign w:val="center"/>
          </w:tcPr>
          <w:p w:rsidR="004306F3" w:rsidRPr="002A7951" w:rsidRDefault="004306F3" w:rsidP="002916D4">
            <w:pPr>
              <w:pStyle w:val="ConsPlusNormal"/>
              <w:jc w:val="center"/>
              <w:rPr>
                <w:rFonts w:ascii="Liberation Serif" w:hAnsi="Liberation Serif" w:cs="Liberation Serif"/>
                <w:sz w:val="22"/>
                <w:szCs w:val="22"/>
              </w:rPr>
            </w:pPr>
            <w:r w:rsidRPr="002A7951">
              <w:rPr>
                <w:rFonts w:ascii="Liberation Serif" w:hAnsi="Liberation Serif" w:cs="Liberation Serif"/>
                <w:sz w:val="22"/>
                <w:szCs w:val="22"/>
              </w:rPr>
              <w:t>Пешеходная доступность, м</w:t>
            </w:r>
          </w:p>
        </w:tc>
        <w:tc>
          <w:tcPr>
            <w:tcW w:w="1977" w:type="dxa"/>
            <w:shd w:val="clear" w:color="auto" w:fill="auto"/>
            <w:vAlign w:val="center"/>
          </w:tcPr>
          <w:p w:rsidR="004306F3" w:rsidRPr="00E32EA9" w:rsidRDefault="004306F3" w:rsidP="002916D4">
            <w:pPr>
              <w:pStyle w:val="ConsPlusNormal"/>
              <w:jc w:val="center"/>
              <w:rPr>
                <w:rFonts w:ascii="Liberation Serif" w:hAnsi="Liberation Serif" w:cs="Liberation Serif"/>
                <w:sz w:val="22"/>
                <w:szCs w:val="22"/>
              </w:rPr>
            </w:pPr>
            <w:r w:rsidRPr="00E32EA9">
              <w:rPr>
                <w:rFonts w:ascii="Liberation Serif" w:hAnsi="Liberation Serif" w:cs="Liberation Serif"/>
                <w:sz w:val="22"/>
                <w:szCs w:val="22"/>
              </w:rPr>
              <w:t xml:space="preserve">Устанавливается в соответствии с </w:t>
            </w:r>
            <w:hyperlink r:id="rId14" w:history="1">
              <w:r w:rsidRPr="00E32EA9">
                <w:rPr>
                  <w:rFonts w:ascii="Liberation Serif" w:hAnsi="Liberation Serif" w:cs="Liberation Serif"/>
                  <w:sz w:val="22"/>
                  <w:szCs w:val="22"/>
                </w:rPr>
                <w:t>СП 476.1325800.2020</w:t>
              </w:r>
            </w:hyperlink>
          </w:p>
        </w:tc>
      </w:tr>
    </w:tbl>
    <w:p w:rsidR="00BD4A04" w:rsidRPr="00BD4A04" w:rsidRDefault="008F39DC" w:rsidP="002916D4">
      <w:pPr>
        <w:pStyle w:val="ConsPlusTitle"/>
        <w:spacing w:before="120" w:after="120"/>
        <w:ind w:firstLine="709"/>
        <w:jc w:val="both"/>
        <w:outlineLvl w:val="4"/>
        <w:rPr>
          <w:rFonts w:ascii="Liberation Serif" w:hAnsi="Liberation Serif" w:cs="Liberation Serif"/>
        </w:rPr>
      </w:pPr>
      <w:r>
        <w:rPr>
          <w:rFonts w:ascii="Liberation Serif" w:hAnsi="Liberation Serif" w:cs="Liberation Serif"/>
        </w:rPr>
        <w:t>Глава 11</w:t>
      </w:r>
      <w:r w:rsidR="00BD4A04" w:rsidRPr="00BD4A04">
        <w:rPr>
          <w:rFonts w:ascii="Liberation Serif" w:hAnsi="Liberation Serif" w:cs="Liberation Serif"/>
        </w:rPr>
        <w:t>. Благоустройство территорий</w:t>
      </w:r>
    </w:p>
    <w:p w:rsidR="00BD4A04" w:rsidRPr="008F39DC" w:rsidRDefault="00BD4A04" w:rsidP="002916D4">
      <w:pPr>
        <w:widowControl w:val="0"/>
        <w:spacing w:before="120" w:after="120" w:line="240" w:lineRule="auto"/>
        <w:ind w:firstLine="709"/>
        <w:jc w:val="both"/>
        <w:rPr>
          <w:rFonts w:ascii="Times New Roman" w:eastAsia="Times New Roman" w:hAnsi="Times New Roman"/>
          <w:color w:val="000000"/>
          <w:sz w:val="24"/>
          <w:szCs w:val="24"/>
        </w:rPr>
      </w:pPr>
      <w:r w:rsidRPr="00BD4A04">
        <w:rPr>
          <w:rFonts w:ascii="Liberation Serif" w:eastAsia="Times New Roman" w:hAnsi="Liberation Serif" w:cs="Liberation Serif"/>
          <w:color w:val="000000"/>
          <w:sz w:val="24"/>
          <w:szCs w:val="24"/>
        </w:rPr>
        <w:t>1.</w:t>
      </w:r>
      <w:r w:rsidRPr="00BD4A04">
        <w:rPr>
          <w:rFonts w:ascii="Liberation Serif" w:eastAsia="Times New Roman" w:hAnsi="Liberation Serif" w:cs="Liberation Serif"/>
          <w:color w:val="000000"/>
          <w:sz w:val="24"/>
          <w:szCs w:val="24"/>
        </w:rPr>
        <w:tab/>
      </w:r>
      <w:r w:rsidRPr="008F39DC">
        <w:rPr>
          <w:rFonts w:ascii="Liberation Serif" w:eastAsia="Times New Roman" w:hAnsi="Liberation Serif" w:cs="Liberation Serif"/>
          <w:color w:val="000000"/>
          <w:sz w:val="24"/>
          <w:szCs w:val="24"/>
        </w:rPr>
        <w:t>К объектам благоустройства территорий относятся площадки для игр детей</w:t>
      </w:r>
      <w:r w:rsidR="00C0296C" w:rsidRPr="008F39DC">
        <w:rPr>
          <w:rFonts w:ascii="Liberation Serif" w:eastAsia="Times New Roman" w:hAnsi="Liberation Serif" w:cs="Liberation Serif"/>
          <w:color w:val="000000"/>
          <w:sz w:val="24"/>
          <w:szCs w:val="24"/>
        </w:rPr>
        <w:t>,</w:t>
      </w:r>
      <w:r w:rsidRPr="008F39DC">
        <w:rPr>
          <w:rFonts w:ascii="Liberation Serif" w:eastAsia="Times New Roman" w:hAnsi="Liberation Serif" w:cs="Liberation Serif"/>
          <w:color w:val="000000"/>
          <w:sz w:val="24"/>
          <w:szCs w:val="24"/>
        </w:rPr>
        <w:t xml:space="preserve"> площадки</w:t>
      </w:r>
      <w:r w:rsidR="00C0296C" w:rsidRPr="008F39DC">
        <w:rPr>
          <w:rFonts w:ascii="Liberation Serif" w:eastAsia="Times New Roman" w:hAnsi="Liberation Serif" w:cs="Liberation Serif"/>
          <w:color w:val="000000"/>
          <w:sz w:val="24"/>
          <w:szCs w:val="24"/>
        </w:rPr>
        <w:t xml:space="preserve"> для отдыха взрослого населения, </w:t>
      </w:r>
      <w:r w:rsidR="00C0296C" w:rsidRPr="008F39DC">
        <w:rPr>
          <w:rFonts w:ascii="Liberation Serif" w:hAnsi="Liberation Serif" w:cs="Liberation Serif"/>
          <w:sz w:val="24"/>
          <w:szCs w:val="24"/>
        </w:rPr>
        <w:t xml:space="preserve">площадки для занятий физической культурой и массовым спортом </w:t>
      </w:r>
    </w:p>
    <w:p w:rsidR="00BD4A04" w:rsidRPr="008F39DC" w:rsidRDefault="00BD4A04" w:rsidP="002916D4">
      <w:pPr>
        <w:widowControl w:val="0"/>
        <w:spacing w:before="120" w:after="120" w:line="240" w:lineRule="auto"/>
        <w:ind w:firstLine="709"/>
        <w:jc w:val="both"/>
        <w:rPr>
          <w:rFonts w:ascii="Times New Roman" w:eastAsia="Times New Roman" w:hAnsi="Times New Roman"/>
          <w:color w:val="000000"/>
          <w:sz w:val="24"/>
          <w:szCs w:val="24"/>
        </w:rPr>
      </w:pPr>
      <w:r w:rsidRPr="008F39DC">
        <w:rPr>
          <w:rFonts w:ascii="Liberation Serif" w:eastAsia="Times New Roman" w:hAnsi="Liberation Serif" w:cs="Liberation Serif"/>
          <w:color w:val="000000"/>
          <w:sz w:val="24"/>
          <w:szCs w:val="24"/>
        </w:rPr>
        <w:t>2.</w:t>
      </w:r>
      <w:r w:rsidRPr="008F39DC">
        <w:rPr>
          <w:rFonts w:ascii="Liberation Serif" w:eastAsia="Times New Roman" w:hAnsi="Liberation Serif" w:cs="Liberation Serif"/>
          <w:color w:val="000000"/>
          <w:sz w:val="24"/>
          <w:szCs w:val="24"/>
        </w:rPr>
        <w:tab/>
        <w:t>Значения расчетных показателей минимально допустимого уровня обеспеченности населения городского округа площадками для игр детей</w:t>
      </w:r>
      <w:r w:rsidR="008F39DC" w:rsidRPr="008F39DC">
        <w:rPr>
          <w:rFonts w:ascii="Liberation Serif" w:eastAsia="Times New Roman" w:hAnsi="Liberation Serif" w:cs="Liberation Serif"/>
          <w:color w:val="000000"/>
          <w:sz w:val="24"/>
          <w:szCs w:val="24"/>
        </w:rPr>
        <w:t>,</w:t>
      </w:r>
      <w:r w:rsidRPr="008F39DC">
        <w:rPr>
          <w:rFonts w:ascii="Liberation Serif" w:eastAsia="Times New Roman" w:hAnsi="Liberation Serif" w:cs="Liberation Serif"/>
          <w:color w:val="000000"/>
          <w:sz w:val="24"/>
          <w:szCs w:val="24"/>
        </w:rPr>
        <w:t xml:space="preserve"> площадками для отдыха взрослого населения </w:t>
      </w:r>
      <w:r w:rsidR="008F39DC" w:rsidRPr="008F39DC">
        <w:rPr>
          <w:rFonts w:ascii="Liberation Serif" w:eastAsia="Times New Roman" w:hAnsi="Liberation Serif" w:cs="Liberation Serif"/>
          <w:color w:val="000000"/>
          <w:sz w:val="24"/>
          <w:szCs w:val="24"/>
        </w:rPr>
        <w:t xml:space="preserve">и </w:t>
      </w:r>
      <w:r w:rsidR="008F39DC" w:rsidRPr="008F39DC">
        <w:rPr>
          <w:rFonts w:ascii="Liberation Serif" w:hAnsi="Liberation Serif" w:cs="Liberation Serif"/>
          <w:sz w:val="24"/>
          <w:szCs w:val="24"/>
        </w:rPr>
        <w:t>площадками для занятий физической культурой и массовым спортом</w:t>
      </w:r>
      <w:r w:rsidR="008F39DC" w:rsidRPr="008F39DC">
        <w:rPr>
          <w:rFonts w:ascii="Liberation Serif" w:eastAsia="Times New Roman" w:hAnsi="Liberation Serif" w:cs="Liberation Serif"/>
          <w:color w:val="000000"/>
          <w:sz w:val="24"/>
          <w:szCs w:val="24"/>
        </w:rPr>
        <w:t xml:space="preserve"> </w:t>
      </w:r>
      <w:r w:rsidRPr="008F39DC">
        <w:rPr>
          <w:rFonts w:ascii="Liberation Serif" w:eastAsia="Times New Roman" w:hAnsi="Liberation Serif" w:cs="Liberation Serif"/>
          <w:color w:val="000000"/>
          <w:sz w:val="24"/>
          <w:szCs w:val="24"/>
        </w:rPr>
        <w:t>должны быть не ниже зн</w:t>
      </w:r>
      <w:r w:rsidR="008F39DC">
        <w:rPr>
          <w:rFonts w:ascii="Liberation Serif" w:eastAsia="Times New Roman" w:hAnsi="Liberation Serif" w:cs="Liberation Serif"/>
          <w:color w:val="000000"/>
          <w:sz w:val="24"/>
          <w:szCs w:val="24"/>
        </w:rPr>
        <w:t>ачений, приведенных в таблице 15</w:t>
      </w:r>
      <w:r w:rsidRPr="008F39DC">
        <w:rPr>
          <w:rFonts w:ascii="Liberation Serif" w:eastAsia="Times New Roman" w:hAnsi="Liberation Serif" w:cs="Liberation Serif"/>
          <w:color w:val="000000"/>
          <w:sz w:val="24"/>
          <w:szCs w:val="24"/>
        </w:rPr>
        <w:t>.</w:t>
      </w:r>
    </w:p>
    <w:p w:rsidR="00A96FF8" w:rsidRPr="00BD4A04" w:rsidRDefault="008F39DC"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15</w:t>
      </w:r>
      <w:r w:rsidR="00A96FF8" w:rsidRPr="00BD4A04">
        <w:rPr>
          <w:rFonts w:ascii="Liberation Serif" w:hAnsi="Liberation Serif" w:cs="Liberation Serif"/>
        </w:rPr>
        <w:t xml:space="preserve">. </w:t>
      </w:r>
    </w:p>
    <w:tbl>
      <w:tblPr>
        <w:tblW w:w="9634" w:type="dxa"/>
        <w:tblLayout w:type="fixed"/>
        <w:tblCellMar>
          <w:top w:w="102" w:type="dxa"/>
          <w:left w:w="62" w:type="dxa"/>
          <w:bottom w:w="102" w:type="dxa"/>
          <w:right w:w="62" w:type="dxa"/>
        </w:tblCellMar>
        <w:tblLook w:val="0000"/>
      </w:tblPr>
      <w:tblGrid>
        <w:gridCol w:w="510"/>
        <w:gridCol w:w="2778"/>
        <w:gridCol w:w="1644"/>
        <w:gridCol w:w="1303"/>
        <w:gridCol w:w="1531"/>
        <w:gridCol w:w="168"/>
        <w:gridCol w:w="1700"/>
      </w:tblGrid>
      <w:tr w:rsidR="00A96FF8" w:rsidRPr="009435D8" w:rsidTr="00A96FF8">
        <w:tc>
          <w:tcPr>
            <w:tcW w:w="510" w:type="dxa"/>
            <w:vMerge w:val="restart"/>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Pr>
                <w:rFonts w:ascii="Liberation Serif" w:hAnsi="Liberation Serif" w:cs="Liberation Serif"/>
                <w:b/>
                <w:sz w:val="18"/>
                <w:szCs w:val="18"/>
              </w:rPr>
              <w:t>№</w:t>
            </w:r>
            <w:r w:rsidRPr="00A96FF8">
              <w:rPr>
                <w:rFonts w:ascii="Liberation Serif" w:hAnsi="Liberation Serif" w:cs="Liberation Serif"/>
                <w:b/>
                <w:sz w:val="18"/>
                <w:szCs w:val="18"/>
              </w:rPr>
              <w:t xml:space="preserve"> п/п</w:t>
            </w:r>
          </w:p>
        </w:tc>
        <w:tc>
          <w:tcPr>
            <w:tcW w:w="2778" w:type="dxa"/>
            <w:vMerge w:val="restart"/>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Наименование объекта</w:t>
            </w:r>
          </w:p>
        </w:tc>
        <w:tc>
          <w:tcPr>
            <w:tcW w:w="2947" w:type="dxa"/>
            <w:gridSpan w:val="2"/>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Минимально допустимый уровень обеспеченности</w:t>
            </w:r>
            <w:r w:rsidR="00F443AE">
              <w:rPr>
                <w:rFonts w:ascii="Liberation Serif" w:hAnsi="Liberation Serif" w:cs="Liberation Serif"/>
                <w:b/>
                <w:sz w:val="18"/>
                <w:szCs w:val="18"/>
              </w:rPr>
              <w:t xml:space="preserve"> объектами</w:t>
            </w:r>
          </w:p>
        </w:tc>
        <w:tc>
          <w:tcPr>
            <w:tcW w:w="3399" w:type="dxa"/>
            <w:gridSpan w:val="3"/>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Максимально допустимый уровень территориальной доступности</w:t>
            </w:r>
          </w:p>
        </w:tc>
      </w:tr>
      <w:tr w:rsidR="00A96FF8" w:rsidRPr="009435D8" w:rsidTr="00A96FF8">
        <w:tc>
          <w:tcPr>
            <w:tcW w:w="510" w:type="dxa"/>
            <w:vMerge/>
            <w:tcBorders>
              <w:top w:val="single" w:sz="4" w:space="0" w:color="auto"/>
              <w:left w:val="single" w:sz="4" w:space="0" w:color="auto"/>
              <w:bottom w:val="single" w:sz="4" w:space="0" w:color="auto"/>
              <w:right w:val="single" w:sz="4" w:space="0" w:color="auto"/>
            </w:tcBorders>
          </w:tcPr>
          <w:p w:rsidR="00A96FF8" w:rsidRPr="00A96FF8" w:rsidRDefault="00A96FF8" w:rsidP="002916D4">
            <w:pPr>
              <w:pStyle w:val="ConsPlusNormal"/>
              <w:jc w:val="center"/>
              <w:rPr>
                <w:rFonts w:ascii="Liberation Serif" w:hAnsi="Liberation Serif" w:cs="Liberation Serif"/>
                <w:b/>
                <w:sz w:val="18"/>
                <w:szCs w:val="18"/>
              </w:rPr>
            </w:pPr>
          </w:p>
        </w:tc>
        <w:tc>
          <w:tcPr>
            <w:tcW w:w="2778" w:type="dxa"/>
            <w:vMerge/>
            <w:tcBorders>
              <w:top w:val="single" w:sz="4" w:space="0" w:color="auto"/>
              <w:left w:val="single" w:sz="4" w:space="0" w:color="auto"/>
              <w:bottom w:val="single" w:sz="4" w:space="0" w:color="auto"/>
              <w:right w:val="single" w:sz="4" w:space="0" w:color="auto"/>
            </w:tcBorders>
          </w:tcPr>
          <w:p w:rsidR="00A96FF8" w:rsidRPr="00A96FF8" w:rsidRDefault="00A96FF8" w:rsidP="002916D4">
            <w:pPr>
              <w:pStyle w:val="ConsPlusNormal"/>
              <w:jc w:val="center"/>
              <w:rPr>
                <w:rFonts w:ascii="Liberation Serif" w:hAnsi="Liberation Serif" w:cs="Liberation Serif"/>
                <w:b/>
                <w:sz w:val="18"/>
                <w:szCs w:val="18"/>
              </w:rPr>
            </w:pPr>
          </w:p>
        </w:tc>
        <w:tc>
          <w:tcPr>
            <w:tcW w:w="1644"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Единица измерения</w:t>
            </w:r>
          </w:p>
        </w:tc>
        <w:tc>
          <w:tcPr>
            <w:tcW w:w="1303"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Величина</w:t>
            </w:r>
          </w:p>
        </w:tc>
        <w:tc>
          <w:tcPr>
            <w:tcW w:w="1531"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Единица измерения</w:t>
            </w:r>
          </w:p>
        </w:tc>
        <w:tc>
          <w:tcPr>
            <w:tcW w:w="1868" w:type="dxa"/>
            <w:gridSpan w:val="2"/>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b/>
                <w:sz w:val="18"/>
                <w:szCs w:val="18"/>
              </w:rPr>
            </w:pPr>
            <w:r w:rsidRPr="00A96FF8">
              <w:rPr>
                <w:rFonts w:ascii="Liberation Serif" w:hAnsi="Liberation Serif" w:cs="Liberation Serif"/>
                <w:b/>
                <w:sz w:val="18"/>
                <w:szCs w:val="18"/>
              </w:rPr>
              <w:t>Величина</w:t>
            </w:r>
          </w:p>
        </w:tc>
      </w:tr>
      <w:tr w:rsidR="00A96FF8" w:rsidRPr="009435D8" w:rsidTr="00A96FF8">
        <w:tc>
          <w:tcPr>
            <w:tcW w:w="510"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1</w:t>
            </w:r>
          </w:p>
        </w:tc>
        <w:tc>
          <w:tcPr>
            <w:tcW w:w="2778"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rPr>
                <w:rFonts w:ascii="Liberation Serif" w:hAnsi="Liberation Serif" w:cs="Liberation Serif"/>
                <w:sz w:val="22"/>
                <w:szCs w:val="22"/>
              </w:rPr>
            </w:pPr>
            <w:r w:rsidRPr="00A96FF8">
              <w:rPr>
                <w:rFonts w:ascii="Liberation Serif" w:hAnsi="Liberation Serif" w:cs="Liberation Serif"/>
                <w:sz w:val="22"/>
                <w:szCs w:val="22"/>
              </w:rPr>
              <w:t>Площадки для игр детей</w:t>
            </w:r>
          </w:p>
        </w:tc>
        <w:tc>
          <w:tcPr>
            <w:tcW w:w="1644"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кв. м на 1 чел.</w:t>
            </w:r>
          </w:p>
        </w:tc>
        <w:tc>
          <w:tcPr>
            <w:tcW w:w="1303"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0,4</w:t>
            </w:r>
          </w:p>
        </w:tc>
        <w:tc>
          <w:tcPr>
            <w:tcW w:w="3399" w:type="dxa"/>
            <w:gridSpan w:val="3"/>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Не нормируется</w:t>
            </w:r>
          </w:p>
        </w:tc>
      </w:tr>
      <w:tr w:rsidR="00A96FF8" w:rsidRPr="009435D8" w:rsidTr="00A96FF8">
        <w:tc>
          <w:tcPr>
            <w:tcW w:w="510"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2</w:t>
            </w:r>
          </w:p>
        </w:tc>
        <w:tc>
          <w:tcPr>
            <w:tcW w:w="2778"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rPr>
                <w:rFonts w:ascii="Liberation Serif" w:hAnsi="Liberation Serif" w:cs="Liberation Serif"/>
                <w:sz w:val="22"/>
                <w:szCs w:val="22"/>
              </w:rPr>
            </w:pPr>
            <w:r w:rsidRPr="00A96FF8">
              <w:rPr>
                <w:rFonts w:ascii="Liberation Serif" w:hAnsi="Liberation Serif" w:cs="Liberation Serif"/>
                <w:sz w:val="22"/>
                <w:szCs w:val="22"/>
              </w:rPr>
              <w:t>Площадки отдыха взрослого населения</w:t>
            </w:r>
          </w:p>
        </w:tc>
        <w:tc>
          <w:tcPr>
            <w:tcW w:w="1644"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кв. м на 1 чел.</w:t>
            </w:r>
          </w:p>
        </w:tc>
        <w:tc>
          <w:tcPr>
            <w:tcW w:w="1303" w:type="dxa"/>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0,1</w:t>
            </w:r>
          </w:p>
        </w:tc>
        <w:tc>
          <w:tcPr>
            <w:tcW w:w="3399" w:type="dxa"/>
            <w:gridSpan w:val="3"/>
            <w:tcBorders>
              <w:top w:val="single" w:sz="4" w:space="0" w:color="auto"/>
              <w:left w:val="single" w:sz="4" w:space="0" w:color="auto"/>
              <w:bottom w:val="single" w:sz="4" w:space="0" w:color="auto"/>
              <w:right w:val="single" w:sz="4" w:space="0" w:color="auto"/>
            </w:tcBorders>
            <w:vAlign w:val="center"/>
          </w:tcPr>
          <w:p w:rsidR="00A96FF8" w:rsidRPr="00A96FF8" w:rsidRDefault="00A96FF8" w:rsidP="002916D4">
            <w:pPr>
              <w:pStyle w:val="ConsPlusNormal"/>
              <w:jc w:val="center"/>
              <w:rPr>
                <w:rFonts w:ascii="Liberation Serif" w:hAnsi="Liberation Serif" w:cs="Liberation Serif"/>
                <w:sz w:val="22"/>
                <w:szCs w:val="22"/>
              </w:rPr>
            </w:pPr>
            <w:r w:rsidRPr="00A96FF8">
              <w:rPr>
                <w:rFonts w:ascii="Liberation Serif" w:hAnsi="Liberation Serif" w:cs="Liberation Serif"/>
                <w:sz w:val="22"/>
                <w:szCs w:val="22"/>
              </w:rPr>
              <w:t>Не нормируется</w:t>
            </w:r>
          </w:p>
        </w:tc>
      </w:tr>
      <w:tr w:rsidR="00C0296C" w:rsidRPr="009435D8" w:rsidTr="00F93E61">
        <w:tc>
          <w:tcPr>
            <w:tcW w:w="510" w:type="dxa"/>
            <w:tcBorders>
              <w:top w:val="single" w:sz="4" w:space="0" w:color="auto"/>
              <w:left w:val="single" w:sz="4" w:space="0" w:color="auto"/>
              <w:bottom w:val="single" w:sz="4" w:space="0" w:color="auto"/>
              <w:right w:val="single" w:sz="4" w:space="0" w:color="auto"/>
            </w:tcBorders>
            <w:vAlign w:val="center"/>
          </w:tcPr>
          <w:p w:rsidR="00C0296C" w:rsidRPr="00A96FF8" w:rsidRDefault="00C0296C" w:rsidP="00C0296C">
            <w:pPr>
              <w:pStyle w:val="ConsPlusNormal"/>
              <w:jc w:val="center"/>
              <w:rPr>
                <w:rFonts w:ascii="Liberation Serif" w:hAnsi="Liberation Serif" w:cs="Liberation Serif"/>
                <w:sz w:val="22"/>
                <w:szCs w:val="22"/>
              </w:rPr>
            </w:pPr>
            <w:r>
              <w:rPr>
                <w:rFonts w:ascii="Liberation Serif" w:hAnsi="Liberation Serif" w:cs="Liberation Serif"/>
                <w:sz w:val="22"/>
                <w:szCs w:val="22"/>
              </w:rPr>
              <w:t>3</w:t>
            </w:r>
          </w:p>
        </w:tc>
        <w:tc>
          <w:tcPr>
            <w:tcW w:w="2778" w:type="dxa"/>
            <w:tcBorders>
              <w:top w:val="single" w:sz="4" w:space="0" w:color="auto"/>
              <w:left w:val="single" w:sz="4" w:space="0" w:color="auto"/>
              <w:bottom w:val="single" w:sz="4" w:space="0" w:color="auto"/>
              <w:right w:val="single" w:sz="4" w:space="0" w:color="auto"/>
            </w:tcBorders>
            <w:vAlign w:val="center"/>
          </w:tcPr>
          <w:p w:rsidR="00C0296C" w:rsidRPr="00D60163" w:rsidRDefault="00C0296C" w:rsidP="00C0296C">
            <w:pPr>
              <w:pStyle w:val="ConsPlusNormal"/>
              <w:rPr>
                <w:rFonts w:ascii="Liberation Serif" w:hAnsi="Liberation Serif" w:cs="Liberation Serif"/>
                <w:sz w:val="22"/>
                <w:szCs w:val="22"/>
              </w:rPr>
            </w:pPr>
            <w:r w:rsidRPr="00D60163">
              <w:rPr>
                <w:rFonts w:ascii="Liberation Serif" w:hAnsi="Liberation Serif" w:cs="Liberation Serif"/>
                <w:sz w:val="22"/>
                <w:szCs w:val="22"/>
              </w:rPr>
              <w:t>Площадки для занятий физической культурой и массовым спортом</w:t>
            </w:r>
          </w:p>
        </w:tc>
        <w:tc>
          <w:tcPr>
            <w:tcW w:w="1644" w:type="dxa"/>
            <w:tcBorders>
              <w:top w:val="single" w:sz="4" w:space="0" w:color="auto"/>
              <w:left w:val="single" w:sz="4" w:space="0" w:color="auto"/>
              <w:bottom w:val="single" w:sz="4" w:space="0" w:color="auto"/>
              <w:right w:val="single" w:sz="4" w:space="0" w:color="auto"/>
            </w:tcBorders>
            <w:vAlign w:val="center"/>
          </w:tcPr>
          <w:p w:rsidR="00C0296C" w:rsidRPr="00D60163" w:rsidRDefault="00C0296C" w:rsidP="00C0296C">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кв. м на 1 чел.</w:t>
            </w:r>
          </w:p>
        </w:tc>
        <w:tc>
          <w:tcPr>
            <w:tcW w:w="1303" w:type="dxa"/>
            <w:tcBorders>
              <w:top w:val="single" w:sz="4" w:space="0" w:color="auto"/>
              <w:left w:val="single" w:sz="4" w:space="0" w:color="auto"/>
              <w:bottom w:val="single" w:sz="4" w:space="0" w:color="auto"/>
              <w:right w:val="single" w:sz="4" w:space="0" w:color="auto"/>
            </w:tcBorders>
            <w:vAlign w:val="center"/>
          </w:tcPr>
          <w:p w:rsidR="00C0296C" w:rsidRPr="00D60163" w:rsidRDefault="00C0296C" w:rsidP="00C0296C">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0,5</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C0296C" w:rsidRPr="00D60163" w:rsidRDefault="00C0296C" w:rsidP="00C0296C">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Пешеходная доступность, м</w:t>
            </w:r>
          </w:p>
        </w:tc>
        <w:tc>
          <w:tcPr>
            <w:tcW w:w="1700" w:type="dxa"/>
            <w:tcBorders>
              <w:top w:val="single" w:sz="4" w:space="0" w:color="auto"/>
              <w:left w:val="single" w:sz="4" w:space="0" w:color="auto"/>
              <w:bottom w:val="single" w:sz="4" w:space="0" w:color="auto"/>
              <w:right w:val="single" w:sz="4" w:space="0" w:color="auto"/>
            </w:tcBorders>
            <w:vAlign w:val="center"/>
          </w:tcPr>
          <w:p w:rsidR="00C0296C" w:rsidRPr="00D60163" w:rsidRDefault="00C0296C" w:rsidP="00C0296C">
            <w:pPr>
              <w:pStyle w:val="ConsPlusNormal"/>
              <w:jc w:val="center"/>
              <w:rPr>
                <w:rFonts w:ascii="Liberation Serif" w:hAnsi="Liberation Serif" w:cs="Liberation Serif"/>
                <w:sz w:val="22"/>
                <w:szCs w:val="22"/>
              </w:rPr>
            </w:pPr>
            <w:r w:rsidRPr="00D60163">
              <w:rPr>
                <w:rFonts w:ascii="Liberation Serif" w:hAnsi="Liberation Serif" w:cs="Liberation Serif"/>
                <w:sz w:val="22"/>
                <w:szCs w:val="22"/>
              </w:rPr>
              <w:t>1500</w:t>
            </w:r>
          </w:p>
        </w:tc>
      </w:tr>
    </w:tbl>
    <w:p w:rsidR="00BD4A04" w:rsidRPr="00C8294B" w:rsidRDefault="008F39DC" w:rsidP="002916D4">
      <w:pPr>
        <w:pStyle w:val="ConsPlusTitle"/>
        <w:spacing w:before="120" w:after="120"/>
        <w:ind w:firstLine="709"/>
        <w:jc w:val="both"/>
        <w:outlineLvl w:val="4"/>
        <w:rPr>
          <w:rFonts w:ascii="Liberation Serif" w:hAnsi="Liberation Serif" w:cs="Liberation Serif"/>
        </w:rPr>
      </w:pPr>
      <w:r>
        <w:rPr>
          <w:rFonts w:ascii="Liberation Serif" w:hAnsi="Liberation Serif" w:cs="Liberation Serif"/>
        </w:rPr>
        <w:t>Глава 12</w:t>
      </w:r>
      <w:r w:rsidR="00BD4A04" w:rsidRPr="00C8294B">
        <w:rPr>
          <w:rFonts w:ascii="Liberation Serif" w:hAnsi="Liberation Serif" w:cs="Liberation Serif"/>
        </w:rPr>
        <w:t xml:space="preserve">. Места </w:t>
      </w:r>
      <w:r w:rsidR="00C8294B" w:rsidRPr="00C8294B">
        <w:rPr>
          <w:rFonts w:ascii="Liberation Serif" w:hAnsi="Liberation Serif" w:cs="Liberation Serif"/>
        </w:rPr>
        <w:t>захоронения и организации ритуальных услуг</w:t>
      </w:r>
    </w:p>
    <w:p w:rsidR="00C8294B" w:rsidRPr="00C8294B" w:rsidRDefault="00C8294B" w:rsidP="002916D4">
      <w:pPr>
        <w:pStyle w:val="ConsPlusNormal"/>
        <w:numPr>
          <w:ilvl w:val="0"/>
          <w:numId w:val="14"/>
        </w:numPr>
        <w:spacing w:before="120" w:after="120"/>
        <w:ind w:left="0" w:firstLine="709"/>
        <w:jc w:val="both"/>
        <w:rPr>
          <w:rFonts w:ascii="Liberation Serif" w:hAnsi="Liberation Serif" w:cs="Liberation Serif"/>
        </w:rPr>
      </w:pPr>
      <w:r w:rsidRPr="00C8294B">
        <w:rPr>
          <w:rFonts w:ascii="Liberation Serif" w:hAnsi="Liberation Serif" w:cs="Liberation Serif"/>
          <w:color w:val="000000"/>
          <w:shd w:val="clear" w:color="auto" w:fill="FFFFFF"/>
        </w:rPr>
        <w:t>К местам захоронения и организации ритуальных услуг относятся кладбища традиционного типа захоронения и смешанного типа захоронения и крематории.</w:t>
      </w:r>
    </w:p>
    <w:p w:rsidR="00BD4A04" w:rsidRPr="00C8294B" w:rsidRDefault="008F39DC" w:rsidP="002916D4">
      <w:pPr>
        <w:pStyle w:val="ConsPlusNormal"/>
        <w:numPr>
          <w:ilvl w:val="0"/>
          <w:numId w:val="14"/>
        </w:numPr>
        <w:spacing w:before="120" w:after="120"/>
        <w:ind w:left="0" w:firstLine="709"/>
        <w:jc w:val="both"/>
        <w:rPr>
          <w:rFonts w:ascii="Liberation Serif" w:hAnsi="Liberation Serif" w:cs="Liberation Serif"/>
        </w:rPr>
      </w:pPr>
      <w:r>
        <w:rPr>
          <w:rFonts w:ascii="Liberation Serif" w:hAnsi="Liberation Serif" w:cs="Liberation Serif"/>
        </w:rPr>
        <w:lastRenderedPageBreak/>
        <w:t>Значение</w:t>
      </w:r>
      <w:r w:rsidR="00BD4A04" w:rsidRPr="00C8294B">
        <w:rPr>
          <w:rFonts w:ascii="Liberation Serif" w:hAnsi="Liberation Serif" w:cs="Liberation Serif"/>
        </w:rPr>
        <w:t xml:space="preserve"> расчетных показателей </w:t>
      </w:r>
      <w:r w:rsidRPr="008F39DC">
        <w:rPr>
          <w:rFonts w:ascii="Liberation Serif" w:eastAsia="Times New Roman" w:hAnsi="Liberation Serif" w:cs="Liberation Serif"/>
          <w:color w:val="000000"/>
        </w:rPr>
        <w:t>минимально допустимого уровня обеспеченности населения городского округа</w:t>
      </w:r>
      <w:r>
        <w:rPr>
          <w:rFonts w:ascii="Liberation Serif" w:eastAsia="Times New Roman" w:hAnsi="Liberation Serif" w:cs="Liberation Serif"/>
          <w:color w:val="000000"/>
        </w:rPr>
        <w:t xml:space="preserve"> </w:t>
      </w:r>
      <w:r w:rsidRPr="00C8294B">
        <w:rPr>
          <w:rFonts w:ascii="Liberation Serif" w:hAnsi="Liberation Serif" w:cs="Liberation Serif"/>
          <w:color w:val="000000"/>
          <w:shd w:val="clear" w:color="auto" w:fill="FFFFFF"/>
        </w:rPr>
        <w:t>кладбища</w:t>
      </w:r>
      <w:r>
        <w:rPr>
          <w:rFonts w:ascii="Liberation Serif" w:hAnsi="Liberation Serif" w:cs="Liberation Serif"/>
          <w:color w:val="000000"/>
          <w:shd w:val="clear" w:color="auto" w:fill="FFFFFF"/>
        </w:rPr>
        <w:t>ми</w:t>
      </w:r>
      <w:r w:rsidRPr="00C8294B">
        <w:rPr>
          <w:rFonts w:ascii="Liberation Serif" w:hAnsi="Liberation Serif" w:cs="Liberation Serif"/>
          <w:color w:val="000000"/>
          <w:shd w:val="clear" w:color="auto" w:fill="FFFFFF"/>
        </w:rPr>
        <w:t xml:space="preserve"> традиционного типа захоронения и смешанного типа захоронения</w:t>
      </w:r>
      <w:r>
        <w:rPr>
          <w:rFonts w:ascii="Liberation Serif" w:hAnsi="Liberation Serif" w:cs="Liberation Serif"/>
        </w:rPr>
        <w:t xml:space="preserve">, крематориями </w:t>
      </w:r>
      <w:r w:rsidRPr="00334604">
        <w:rPr>
          <w:rFonts w:ascii="Liberation Serif" w:hAnsi="Liberation Serif" w:cs="Liberation Serif"/>
          <w:color w:val="000000"/>
          <w:shd w:val="clear" w:color="auto" w:fill="FFFFFF"/>
        </w:rPr>
        <w:t>и</w:t>
      </w:r>
      <w:r>
        <w:rPr>
          <w:rFonts w:ascii="Liberation Serif" w:hAnsi="Liberation Serif" w:cs="Liberation Serif"/>
        </w:rPr>
        <w:t xml:space="preserve"> </w:t>
      </w:r>
      <w:r w:rsidRPr="00334604">
        <w:rPr>
          <w:rFonts w:ascii="Liberation Serif" w:hAnsi="Liberation Serif" w:cs="Liberation Serif"/>
          <w:color w:val="000000"/>
          <w:shd w:val="clear" w:color="auto" w:fill="FFFFFF"/>
        </w:rPr>
        <w:t>максимально допустимого уровня территориальной доступности</w:t>
      </w:r>
      <w:r>
        <w:rPr>
          <w:rFonts w:ascii="Liberation Serif" w:hAnsi="Liberation Serif" w:cs="Liberation Serif"/>
        </w:rPr>
        <w:t xml:space="preserve"> представлены в таблице 16</w:t>
      </w:r>
    </w:p>
    <w:p w:rsidR="00BD4A04" w:rsidRPr="00C8294B" w:rsidRDefault="008F39DC" w:rsidP="002916D4">
      <w:pPr>
        <w:pStyle w:val="ConsPlusNormal"/>
        <w:spacing w:before="120" w:after="120"/>
        <w:ind w:firstLine="709"/>
        <w:jc w:val="both"/>
        <w:rPr>
          <w:rFonts w:ascii="Liberation Serif" w:hAnsi="Liberation Serif" w:cs="Liberation Serif"/>
        </w:rPr>
      </w:pPr>
      <w:r>
        <w:rPr>
          <w:rFonts w:ascii="Liberation Serif" w:hAnsi="Liberation Serif" w:cs="Liberation Serif"/>
        </w:rPr>
        <w:t>Таблица 16</w:t>
      </w:r>
      <w:r w:rsidR="00C8294B" w:rsidRPr="00C8294B">
        <w:rPr>
          <w:rFonts w:ascii="Liberation Serif" w:hAnsi="Liberation Serif" w:cs="Liberation Serif"/>
        </w:rPr>
        <w:t>.</w:t>
      </w:r>
    </w:p>
    <w:tbl>
      <w:tblPr>
        <w:tblW w:w="9634" w:type="dxa"/>
        <w:tblLayout w:type="fixed"/>
        <w:tblCellMar>
          <w:top w:w="102" w:type="dxa"/>
          <w:left w:w="62" w:type="dxa"/>
          <w:bottom w:w="102" w:type="dxa"/>
          <w:right w:w="62" w:type="dxa"/>
        </w:tblCellMar>
        <w:tblLook w:val="0000"/>
      </w:tblPr>
      <w:tblGrid>
        <w:gridCol w:w="510"/>
        <w:gridCol w:w="2438"/>
        <w:gridCol w:w="2211"/>
        <w:gridCol w:w="1303"/>
        <w:gridCol w:w="1304"/>
        <w:gridCol w:w="1868"/>
      </w:tblGrid>
      <w:tr w:rsidR="00BD4A04" w:rsidRPr="009435D8" w:rsidTr="00E32EA9">
        <w:tc>
          <w:tcPr>
            <w:tcW w:w="510" w:type="dxa"/>
            <w:vMerge w:val="restart"/>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N п/п</w:t>
            </w:r>
          </w:p>
        </w:tc>
        <w:tc>
          <w:tcPr>
            <w:tcW w:w="2438" w:type="dxa"/>
            <w:vMerge w:val="restart"/>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Наименование объекта</w:t>
            </w:r>
          </w:p>
        </w:tc>
        <w:tc>
          <w:tcPr>
            <w:tcW w:w="3514" w:type="dxa"/>
            <w:gridSpan w:val="2"/>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Минимально допустимый уровень обеспеченности</w:t>
            </w:r>
            <w:r w:rsidR="009943B7">
              <w:rPr>
                <w:rFonts w:ascii="Liberation Serif" w:hAnsi="Liberation Serif" w:cs="Liberation Serif"/>
                <w:b/>
                <w:sz w:val="18"/>
                <w:szCs w:val="18"/>
              </w:rPr>
              <w:t xml:space="preserve"> объектами</w:t>
            </w:r>
          </w:p>
        </w:tc>
        <w:tc>
          <w:tcPr>
            <w:tcW w:w="3172" w:type="dxa"/>
            <w:gridSpan w:val="2"/>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Максимально допустимый уровень территориальной доступности</w:t>
            </w:r>
          </w:p>
        </w:tc>
      </w:tr>
      <w:tr w:rsidR="00BD4A04" w:rsidRPr="009435D8" w:rsidTr="00E32EA9">
        <w:tc>
          <w:tcPr>
            <w:tcW w:w="510" w:type="dxa"/>
            <w:vMerge/>
            <w:tcBorders>
              <w:top w:val="single" w:sz="4" w:space="0" w:color="auto"/>
              <w:left w:val="single" w:sz="4" w:space="0" w:color="auto"/>
              <w:bottom w:val="single" w:sz="4" w:space="0" w:color="auto"/>
              <w:right w:val="single" w:sz="4" w:space="0" w:color="auto"/>
            </w:tcBorders>
          </w:tcPr>
          <w:p w:rsidR="00BD4A04" w:rsidRPr="00C23E46" w:rsidRDefault="00BD4A04" w:rsidP="002916D4">
            <w:pPr>
              <w:pStyle w:val="ConsPlusNormal"/>
              <w:jc w:val="center"/>
              <w:rPr>
                <w:rFonts w:ascii="Liberation Serif" w:hAnsi="Liberation Serif" w:cs="Liberation Serif"/>
                <w:b/>
                <w:sz w:val="18"/>
                <w:szCs w:val="18"/>
              </w:rPr>
            </w:pPr>
          </w:p>
        </w:tc>
        <w:tc>
          <w:tcPr>
            <w:tcW w:w="2438" w:type="dxa"/>
            <w:vMerge/>
            <w:tcBorders>
              <w:top w:val="single" w:sz="4" w:space="0" w:color="auto"/>
              <w:left w:val="single" w:sz="4" w:space="0" w:color="auto"/>
              <w:bottom w:val="single" w:sz="4" w:space="0" w:color="auto"/>
              <w:right w:val="single" w:sz="4" w:space="0" w:color="auto"/>
            </w:tcBorders>
          </w:tcPr>
          <w:p w:rsidR="00BD4A04" w:rsidRPr="00C23E46" w:rsidRDefault="00BD4A04" w:rsidP="002916D4">
            <w:pPr>
              <w:pStyle w:val="ConsPlusNormal"/>
              <w:jc w:val="center"/>
              <w:rPr>
                <w:rFonts w:ascii="Liberation Serif" w:hAnsi="Liberation Serif" w:cs="Liberation Serif"/>
                <w:b/>
                <w:sz w:val="18"/>
                <w:szCs w:val="18"/>
              </w:rPr>
            </w:pPr>
          </w:p>
        </w:tc>
        <w:tc>
          <w:tcPr>
            <w:tcW w:w="2211"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Единица измерения</w:t>
            </w:r>
          </w:p>
        </w:tc>
        <w:tc>
          <w:tcPr>
            <w:tcW w:w="1303"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Величина</w:t>
            </w:r>
          </w:p>
        </w:tc>
        <w:tc>
          <w:tcPr>
            <w:tcW w:w="1304"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Единица измерения</w:t>
            </w:r>
          </w:p>
        </w:tc>
        <w:tc>
          <w:tcPr>
            <w:tcW w:w="1868"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b/>
                <w:sz w:val="18"/>
                <w:szCs w:val="18"/>
              </w:rPr>
            </w:pPr>
            <w:r w:rsidRPr="00C23E46">
              <w:rPr>
                <w:rFonts w:ascii="Liberation Serif" w:hAnsi="Liberation Serif" w:cs="Liberation Serif"/>
                <w:b/>
                <w:sz w:val="18"/>
                <w:szCs w:val="18"/>
              </w:rPr>
              <w:t>Величина</w:t>
            </w:r>
          </w:p>
        </w:tc>
      </w:tr>
      <w:tr w:rsidR="00BD4A04" w:rsidRPr="009435D8" w:rsidTr="00E32EA9">
        <w:tc>
          <w:tcPr>
            <w:tcW w:w="510"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r w:rsidRPr="00C23E46">
              <w:rPr>
                <w:rFonts w:ascii="Liberation Serif" w:hAnsi="Liberation Serif" w:cs="Liberation Serif"/>
                <w:sz w:val="22"/>
                <w:szCs w:val="22"/>
              </w:rPr>
              <w:t>1</w:t>
            </w:r>
          </w:p>
        </w:tc>
        <w:tc>
          <w:tcPr>
            <w:tcW w:w="2438"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rPr>
                <w:rFonts w:ascii="Liberation Serif" w:hAnsi="Liberation Serif" w:cs="Liberation Serif"/>
                <w:sz w:val="22"/>
                <w:szCs w:val="22"/>
              </w:rPr>
            </w:pPr>
            <w:r w:rsidRPr="00C23E46">
              <w:rPr>
                <w:rFonts w:ascii="Liberation Serif" w:hAnsi="Liberation Serif" w:cs="Liberation Serif"/>
                <w:sz w:val="22"/>
                <w:szCs w:val="22"/>
              </w:rPr>
              <w:t>Кладбище традиционного и смешанного захоронения</w:t>
            </w:r>
          </w:p>
        </w:tc>
        <w:tc>
          <w:tcPr>
            <w:tcW w:w="2211"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proofErr w:type="gramStart"/>
            <w:r w:rsidRPr="00C23E46">
              <w:rPr>
                <w:rFonts w:ascii="Liberation Serif" w:hAnsi="Liberation Serif" w:cs="Liberation Serif"/>
                <w:sz w:val="22"/>
                <w:szCs w:val="22"/>
              </w:rPr>
              <w:t>га</w:t>
            </w:r>
            <w:proofErr w:type="gramEnd"/>
            <w:r w:rsidRPr="00C23E46">
              <w:rPr>
                <w:rFonts w:ascii="Liberation Serif" w:hAnsi="Liberation Serif" w:cs="Liberation Serif"/>
                <w:sz w:val="22"/>
                <w:szCs w:val="22"/>
              </w:rPr>
              <w:t xml:space="preserve"> на 1000 умерших</w:t>
            </w:r>
          </w:p>
        </w:tc>
        <w:tc>
          <w:tcPr>
            <w:tcW w:w="1303"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r w:rsidRPr="00C23E46">
              <w:rPr>
                <w:rFonts w:ascii="Liberation Serif" w:hAnsi="Liberation Serif" w:cs="Liberation Serif"/>
                <w:sz w:val="22"/>
                <w:szCs w:val="22"/>
              </w:rPr>
              <w:t>0,5</w:t>
            </w:r>
          </w:p>
        </w:tc>
        <w:tc>
          <w:tcPr>
            <w:tcW w:w="3172" w:type="dxa"/>
            <w:gridSpan w:val="2"/>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r w:rsidRPr="00C23E46">
              <w:rPr>
                <w:rFonts w:ascii="Liberation Serif" w:hAnsi="Liberation Serif" w:cs="Liberation Serif"/>
                <w:sz w:val="22"/>
                <w:szCs w:val="22"/>
              </w:rPr>
              <w:t>Не нормируется</w:t>
            </w:r>
          </w:p>
        </w:tc>
      </w:tr>
      <w:tr w:rsidR="00BD4A04" w:rsidRPr="009435D8" w:rsidTr="00E32EA9">
        <w:tc>
          <w:tcPr>
            <w:tcW w:w="510"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r w:rsidRPr="00C23E46">
              <w:rPr>
                <w:rFonts w:ascii="Liberation Serif" w:hAnsi="Liberation Serif" w:cs="Liberation Serif"/>
                <w:sz w:val="22"/>
                <w:szCs w:val="22"/>
              </w:rPr>
              <w:t>2</w:t>
            </w:r>
          </w:p>
        </w:tc>
        <w:tc>
          <w:tcPr>
            <w:tcW w:w="2438"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rPr>
                <w:rFonts w:ascii="Liberation Serif" w:hAnsi="Liberation Serif" w:cs="Liberation Serif"/>
                <w:sz w:val="22"/>
                <w:szCs w:val="22"/>
              </w:rPr>
            </w:pPr>
            <w:r w:rsidRPr="00C23E46">
              <w:rPr>
                <w:rFonts w:ascii="Liberation Serif" w:hAnsi="Liberation Serif" w:cs="Liberation Serif"/>
                <w:sz w:val="22"/>
                <w:szCs w:val="22"/>
              </w:rPr>
              <w:t>Крематорий</w:t>
            </w:r>
          </w:p>
        </w:tc>
        <w:tc>
          <w:tcPr>
            <w:tcW w:w="2211"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r w:rsidRPr="00C23E46">
              <w:rPr>
                <w:rFonts w:ascii="Liberation Serif" w:hAnsi="Liberation Serif" w:cs="Liberation Serif"/>
                <w:sz w:val="22"/>
                <w:szCs w:val="22"/>
              </w:rPr>
              <w:t>Кол-во объектов на поселение с численностью более 300 тыс. чел.</w:t>
            </w:r>
          </w:p>
        </w:tc>
        <w:tc>
          <w:tcPr>
            <w:tcW w:w="1303" w:type="dxa"/>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r w:rsidRPr="00C23E46">
              <w:rPr>
                <w:rFonts w:ascii="Liberation Serif" w:hAnsi="Liberation Serif" w:cs="Liberation Serif"/>
                <w:sz w:val="22"/>
                <w:szCs w:val="22"/>
              </w:rPr>
              <w:t>1</w:t>
            </w:r>
          </w:p>
        </w:tc>
        <w:tc>
          <w:tcPr>
            <w:tcW w:w="3172" w:type="dxa"/>
            <w:gridSpan w:val="2"/>
            <w:tcBorders>
              <w:top w:val="single" w:sz="4" w:space="0" w:color="auto"/>
              <w:left w:val="single" w:sz="4" w:space="0" w:color="auto"/>
              <w:bottom w:val="single" w:sz="4" w:space="0" w:color="auto"/>
              <w:right w:val="single" w:sz="4" w:space="0" w:color="auto"/>
            </w:tcBorders>
            <w:vAlign w:val="center"/>
          </w:tcPr>
          <w:p w:rsidR="00BD4A04" w:rsidRPr="00C23E46" w:rsidRDefault="00BD4A04" w:rsidP="002916D4">
            <w:pPr>
              <w:pStyle w:val="ConsPlusNormal"/>
              <w:jc w:val="center"/>
              <w:rPr>
                <w:rFonts w:ascii="Liberation Serif" w:hAnsi="Liberation Serif" w:cs="Liberation Serif"/>
                <w:sz w:val="22"/>
                <w:szCs w:val="22"/>
              </w:rPr>
            </w:pPr>
            <w:r w:rsidRPr="00C23E46">
              <w:rPr>
                <w:rFonts w:ascii="Liberation Serif" w:hAnsi="Liberation Serif" w:cs="Liberation Serif"/>
                <w:sz w:val="22"/>
                <w:szCs w:val="22"/>
              </w:rPr>
              <w:t>Не нормируется</w:t>
            </w:r>
          </w:p>
        </w:tc>
      </w:tr>
    </w:tbl>
    <w:p w:rsidR="00D1247B" w:rsidRDefault="00D1247B" w:rsidP="009F093C">
      <w:pPr>
        <w:pStyle w:val="ConsPlusTitle"/>
        <w:spacing w:before="120" w:after="120"/>
        <w:jc w:val="center"/>
        <w:outlineLvl w:val="2"/>
        <w:rPr>
          <w:rFonts w:ascii="Liberation Serif" w:hAnsi="Liberation Serif" w:cs="Liberation Serif"/>
        </w:rPr>
      </w:pPr>
      <w:r>
        <w:rPr>
          <w:rFonts w:ascii="Liberation Serif" w:hAnsi="Liberation Serif" w:cs="Liberation Serif"/>
        </w:rPr>
        <w:t>РАЗДЕЛ 4.</w:t>
      </w:r>
    </w:p>
    <w:p w:rsidR="00D1247B" w:rsidRDefault="00D1247B" w:rsidP="009F093C">
      <w:pPr>
        <w:pStyle w:val="ConsPlusTitle"/>
        <w:spacing w:before="120" w:after="120"/>
        <w:jc w:val="center"/>
        <w:outlineLvl w:val="2"/>
        <w:rPr>
          <w:rFonts w:ascii="Liberation Serif" w:hAnsi="Liberation Serif" w:cs="Liberation Serif"/>
        </w:rPr>
      </w:pPr>
      <w:r>
        <w:rPr>
          <w:rFonts w:ascii="Liberation Serif" w:hAnsi="Liberation Serif" w:cs="Liberation Serif"/>
        </w:rPr>
        <w:t>МАТЕРИАЛЫ ПО ОБОСНОВАНИЮ МЕСТНЫХ НОРМАТИВОВ ГРАДОСТРОИТЕЛЬНОГО ПРОЕКТИРОВАНИЯ</w:t>
      </w:r>
    </w:p>
    <w:p w:rsidR="00D0620A" w:rsidRDefault="00D0620A" w:rsidP="009F093C">
      <w:pPr>
        <w:pStyle w:val="ConsPlusTitle"/>
        <w:spacing w:before="120" w:after="120"/>
        <w:jc w:val="center"/>
        <w:outlineLvl w:val="2"/>
        <w:rPr>
          <w:rFonts w:ascii="Liberation Serif" w:hAnsi="Liberation Serif" w:cs="Liberation Serif"/>
        </w:rPr>
      </w:pPr>
      <w:r>
        <w:rPr>
          <w:rFonts w:ascii="Liberation Serif" w:hAnsi="Liberation Serif" w:cs="Liberation Serif"/>
        </w:rPr>
        <w:t>(ПЕРЕЧЕНЬ ИСПОЛЬЗУЕМЫХ ДОКУМЕНТОВ)</w:t>
      </w:r>
    </w:p>
    <w:p w:rsidR="00A96FF8" w:rsidRDefault="00A96FF8" w:rsidP="002916D4">
      <w:pPr>
        <w:pStyle w:val="ConsPlusNormal"/>
        <w:rPr>
          <w:rFonts w:ascii="Liberation Serif" w:hAnsi="Liberation Serif" w:cs="Liberation Serif"/>
        </w:rPr>
      </w:pPr>
    </w:p>
    <w:p w:rsidR="00D0620A" w:rsidRPr="00D0620A" w:rsidRDefault="00D0620A" w:rsidP="002916D4">
      <w:pPr>
        <w:pStyle w:val="a"/>
        <w:widowControl w:val="0"/>
        <w:numPr>
          <w:ilvl w:val="0"/>
          <w:numId w:val="0"/>
        </w:numPr>
        <w:spacing w:after="120" w:line="240" w:lineRule="auto"/>
        <w:ind w:firstLine="709"/>
        <w:rPr>
          <w:rFonts w:ascii="Liberation Serif" w:hAnsi="Liberation Serif" w:cs="Liberation Serif"/>
          <w:sz w:val="24"/>
          <w:szCs w:val="24"/>
        </w:rPr>
      </w:pPr>
      <w:r>
        <w:rPr>
          <w:rFonts w:ascii="Liberation Serif" w:hAnsi="Liberation Serif" w:cs="Liberation Serif"/>
          <w:color w:val="000000"/>
          <w:sz w:val="24"/>
          <w:szCs w:val="24"/>
          <w:shd w:val="clear" w:color="auto" w:fill="FFFFFF"/>
        </w:rPr>
        <w:t>1.</w:t>
      </w:r>
      <w:r>
        <w:rPr>
          <w:rFonts w:ascii="Liberation Serif" w:hAnsi="Liberation Serif" w:cs="Liberation Serif"/>
          <w:color w:val="000000"/>
          <w:sz w:val="24"/>
          <w:szCs w:val="24"/>
          <w:shd w:val="clear" w:color="auto" w:fill="FFFFFF"/>
        </w:rPr>
        <w:tab/>
      </w:r>
      <w:r w:rsidRPr="00D0620A">
        <w:rPr>
          <w:rFonts w:ascii="Liberation Serif" w:hAnsi="Liberation Serif" w:cs="Liberation Serif"/>
          <w:color w:val="000000"/>
          <w:sz w:val="24"/>
          <w:szCs w:val="24"/>
          <w:shd w:val="clear" w:color="auto" w:fill="FFFFFF"/>
        </w:rPr>
        <w:t xml:space="preserve">При подготовке местных нормативов градостроительного проектирования учитывалась численность населения городского округа в количестве </w:t>
      </w:r>
      <w:r w:rsidR="00A532D4">
        <w:rPr>
          <w:rFonts w:ascii="Liberation Serif" w:hAnsi="Liberation Serif" w:cs="Liberation Serif"/>
          <w:sz w:val="24"/>
          <w:szCs w:val="24"/>
        </w:rPr>
        <w:t>– 80</w:t>
      </w:r>
      <w:r w:rsidRPr="00D0620A">
        <w:rPr>
          <w:rFonts w:ascii="Liberation Serif" w:hAnsi="Liberation Serif" w:cs="Liberation Serif"/>
          <w:sz w:val="24"/>
          <w:szCs w:val="24"/>
        </w:rPr>
        <w:t>,</w:t>
      </w:r>
      <w:r w:rsidR="00A532D4">
        <w:rPr>
          <w:rFonts w:ascii="Liberation Serif" w:hAnsi="Liberation Serif" w:cs="Liberation Serif"/>
          <w:sz w:val="24"/>
          <w:szCs w:val="24"/>
        </w:rPr>
        <w:t>489</w:t>
      </w:r>
      <w:r w:rsidRPr="00D0620A">
        <w:rPr>
          <w:rFonts w:ascii="Liberation Serif" w:hAnsi="Liberation Serif" w:cs="Liberation Serif"/>
          <w:sz w:val="24"/>
          <w:szCs w:val="24"/>
        </w:rPr>
        <w:t xml:space="preserve"> тыс. чел, в том числе:</w:t>
      </w:r>
    </w:p>
    <w:p w:rsidR="00D0620A" w:rsidRPr="00D0620A" w:rsidRDefault="00A532D4" w:rsidP="002916D4">
      <w:pPr>
        <w:pStyle w:val="a"/>
        <w:widowControl w:val="0"/>
        <w:numPr>
          <w:ilvl w:val="0"/>
          <w:numId w:val="0"/>
        </w:numPr>
        <w:spacing w:after="120" w:line="240" w:lineRule="auto"/>
        <w:ind w:firstLine="709"/>
        <w:rPr>
          <w:rFonts w:ascii="Liberation Serif" w:hAnsi="Liberation Serif" w:cs="Liberation Serif"/>
          <w:sz w:val="24"/>
          <w:szCs w:val="24"/>
        </w:rPr>
      </w:pPr>
      <w:r>
        <w:rPr>
          <w:rFonts w:ascii="Liberation Serif" w:hAnsi="Liberation Serif" w:cs="Liberation Serif"/>
          <w:sz w:val="24"/>
          <w:szCs w:val="24"/>
        </w:rPr>
        <w:t>городское население – 77,894</w:t>
      </w:r>
      <w:r w:rsidR="00D0620A" w:rsidRPr="00D0620A">
        <w:rPr>
          <w:rFonts w:ascii="Liberation Serif" w:hAnsi="Liberation Serif" w:cs="Liberation Serif"/>
          <w:sz w:val="24"/>
          <w:szCs w:val="24"/>
        </w:rPr>
        <w:t xml:space="preserve"> тыс. чел.,</w:t>
      </w:r>
    </w:p>
    <w:p w:rsidR="00D0620A" w:rsidRDefault="00A532D4" w:rsidP="002916D4">
      <w:pPr>
        <w:pStyle w:val="a"/>
        <w:widowControl w:val="0"/>
        <w:numPr>
          <w:ilvl w:val="0"/>
          <w:numId w:val="0"/>
        </w:numPr>
        <w:spacing w:after="120" w:line="240" w:lineRule="auto"/>
        <w:ind w:firstLine="709"/>
        <w:rPr>
          <w:rFonts w:ascii="Liberation Serif" w:hAnsi="Liberation Serif" w:cs="Liberation Serif"/>
          <w:sz w:val="24"/>
          <w:szCs w:val="24"/>
        </w:rPr>
      </w:pPr>
      <w:r>
        <w:rPr>
          <w:rFonts w:ascii="Liberation Serif" w:hAnsi="Liberation Serif" w:cs="Liberation Serif"/>
          <w:sz w:val="24"/>
          <w:szCs w:val="24"/>
        </w:rPr>
        <w:t>сельское население – 2,595</w:t>
      </w:r>
      <w:r w:rsidR="00D0620A" w:rsidRPr="00D0620A">
        <w:rPr>
          <w:rFonts w:ascii="Liberation Serif" w:hAnsi="Liberation Serif" w:cs="Liberation Serif"/>
          <w:sz w:val="24"/>
          <w:szCs w:val="24"/>
        </w:rPr>
        <w:t xml:space="preserve"> тыс. чел.</w:t>
      </w:r>
    </w:p>
    <w:p w:rsidR="00D0620A" w:rsidRPr="00D0620A" w:rsidRDefault="00D0620A" w:rsidP="002916D4">
      <w:pPr>
        <w:pStyle w:val="ac"/>
        <w:widowControl w:val="0"/>
        <w:spacing w:before="120" w:after="120" w:line="240" w:lineRule="auto"/>
        <w:ind w:left="0" w:firstLine="709"/>
        <w:jc w:val="both"/>
        <w:rPr>
          <w:rFonts w:ascii="Liberation Serif" w:eastAsia="Times New Roman" w:hAnsi="Liberation Serif" w:cs="Liberation Serif"/>
          <w:color w:val="000000"/>
          <w:sz w:val="24"/>
          <w:szCs w:val="24"/>
          <w:shd w:val="clear" w:color="auto" w:fill="FFFFFF"/>
        </w:rPr>
      </w:pPr>
      <w:r>
        <w:rPr>
          <w:rFonts w:ascii="Liberation Serif" w:hAnsi="Liberation Serif" w:cs="Liberation Serif"/>
          <w:sz w:val="24"/>
          <w:szCs w:val="24"/>
        </w:rPr>
        <w:t>2.</w:t>
      </w:r>
      <w:r>
        <w:rPr>
          <w:rFonts w:ascii="Liberation Serif" w:hAnsi="Liberation Serif" w:cs="Liberation Serif"/>
          <w:sz w:val="24"/>
          <w:szCs w:val="24"/>
        </w:rPr>
        <w:tab/>
      </w:r>
      <w:r w:rsidRPr="00D0620A">
        <w:rPr>
          <w:rFonts w:ascii="Liberation Serif" w:eastAsia="Times New Roman" w:hAnsi="Liberation Serif" w:cs="Liberation Serif"/>
          <w:color w:val="000000"/>
          <w:sz w:val="24"/>
          <w:szCs w:val="24"/>
          <w:shd w:val="clear" w:color="auto" w:fill="FFFFFF"/>
        </w:rPr>
        <w:t>При подготовке местных нормативов градостроительного проектирования использованы:</w:t>
      </w:r>
    </w:p>
    <w:p w:rsidR="00D0620A" w:rsidRPr="00D0620A" w:rsidRDefault="00D0620A" w:rsidP="002916D4">
      <w:pPr>
        <w:pStyle w:val="ae"/>
        <w:widowControl w:val="0"/>
        <w:spacing w:before="120" w:beforeAutospacing="0" w:after="120" w:afterAutospacing="0"/>
        <w:ind w:firstLine="709"/>
        <w:jc w:val="both"/>
        <w:rPr>
          <w:rFonts w:ascii="Liberation Serif" w:hAnsi="Liberation Serif" w:cs="Liberation Serif"/>
        </w:rPr>
      </w:pPr>
      <w:r w:rsidRPr="00D0620A">
        <w:rPr>
          <w:rFonts w:ascii="Liberation Serif" w:hAnsi="Liberation Serif" w:cs="Liberation Serif"/>
          <w:color w:val="000000"/>
          <w:shd w:val="clear" w:color="auto" w:fill="FFFFFF"/>
        </w:rPr>
        <w:t xml:space="preserve">Решение </w:t>
      </w:r>
      <w:r w:rsidRPr="001F1545">
        <w:rPr>
          <w:rFonts w:ascii="Liberation Serif" w:hAnsi="Liberation Serif" w:cs="Liberation Serif"/>
        </w:rPr>
        <w:t>Думы Новоуральского городского округа от 15</w:t>
      </w:r>
      <w:r w:rsidR="001F1545">
        <w:rPr>
          <w:rFonts w:ascii="Liberation Serif" w:hAnsi="Liberation Serif" w:cs="Liberation Serif"/>
        </w:rPr>
        <w:t>.12.</w:t>
      </w:r>
      <w:r w:rsidRPr="001F1545">
        <w:rPr>
          <w:rFonts w:ascii="Liberation Serif" w:hAnsi="Liberation Serif" w:cs="Liberation Serif"/>
        </w:rPr>
        <w:t>2021</w:t>
      </w:r>
      <w:r w:rsidR="001F1545">
        <w:rPr>
          <w:rFonts w:ascii="Liberation Serif" w:hAnsi="Liberation Serif" w:cs="Liberation Serif"/>
        </w:rPr>
        <w:t xml:space="preserve"> </w:t>
      </w:r>
      <w:r w:rsidRPr="001F1545">
        <w:rPr>
          <w:rFonts w:ascii="Liberation Serif" w:hAnsi="Liberation Serif" w:cs="Liberation Serif"/>
        </w:rPr>
        <w:t>№ 149 «Об утверждении «Стратегии социально-экономического развития Новоуральского городского округа до 2035 года</w:t>
      </w:r>
      <w:r w:rsidR="001F1545" w:rsidRPr="001F1545">
        <w:rPr>
          <w:rFonts w:ascii="Liberation Serif" w:hAnsi="Liberation Serif" w:cs="Liberation Serif"/>
        </w:rPr>
        <w:t>»</w:t>
      </w:r>
    </w:p>
    <w:p w:rsidR="00D0620A" w:rsidRPr="00D0620A" w:rsidRDefault="001F1545" w:rsidP="002916D4">
      <w:pPr>
        <w:widowControl w:val="0"/>
        <w:spacing w:before="120" w:after="120" w:line="240" w:lineRule="auto"/>
        <w:ind w:firstLine="709"/>
        <w:jc w:val="both"/>
        <w:rPr>
          <w:rFonts w:ascii="Liberation Serif" w:eastAsia="Times New Roman" w:hAnsi="Liberation Serif" w:cs="Liberation Serif"/>
          <w:color w:val="000000"/>
          <w:sz w:val="24"/>
          <w:szCs w:val="24"/>
          <w:shd w:val="clear" w:color="auto" w:fill="FFFFFF"/>
        </w:rPr>
      </w:pPr>
      <w:r w:rsidRPr="001F1545">
        <w:rPr>
          <w:rFonts w:ascii="Liberation Serif" w:hAnsi="Liberation Serif" w:cs="Liberation Serif"/>
          <w:sz w:val="24"/>
          <w:szCs w:val="24"/>
        </w:rPr>
        <w:t>Решение Думы Новоуральского городского округа от 24</w:t>
      </w:r>
      <w:r>
        <w:rPr>
          <w:rFonts w:ascii="Liberation Serif" w:hAnsi="Liberation Serif" w:cs="Liberation Serif"/>
          <w:sz w:val="24"/>
          <w:szCs w:val="24"/>
        </w:rPr>
        <w:t>.04.</w:t>
      </w:r>
      <w:r w:rsidRPr="001F1545">
        <w:rPr>
          <w:rFonts w:ascii="Liberation Serif" w:hAnsi="Liberation Serif" w:cs="Liberation Serif"/>
          <w:sz w:val="24"/>
          <w:szCs w:val="24"/>
        </w:rPr>
        <w:t>2013 № 55</w:t>
      </w:r>
      <w:r w:rsidRPr="001F1545">
        <w:rPr>
          <w:rFonts w:ascii="Liberation Serif" w:eastAsia="Times New Roman" w:hAnsi="Liberation Serif" w:cs="Liberation Serif"/>
          <w:color w:val="000000"/>
          <w:sz w:val="24"/>
          <w:szCs w:val="24"/>
          <w:shd w:val="clear" w:color="auto" w:fill="FFFFFF"/>
        </w:rPr>
        <w:t xml:space="preserve"> </w:t>
      </w:r>
      <w:r w:rsidR="00D0620A" w:rsidRPr="00D0620A">
        <w:rPr>
          <w:rFonts w:ascii="Liberation Serif" w:eastAsia="Times New Roman" w:hAnsi="Liberation Serif" w:cs="Liberation Serif"/>
          <w:color w:val="000000"/>
          <w:sz w:val="24"/>
          <w:szCs w:val="24"/>
          <w:shd w:val="clear" w:color="auto" w:fill="FFFFFF"/>
        </w:rPr>
        <w:t xml:space="preserve">«Об утверждении Генерального плана </w:t>
      </w:r>
      <w:r w:rsidRPr="001F1545">
        <w:rPr>
          <w:rFonts w:ascii="Liberation Serif" w:eastAsia="Times New Roman" w:hAnsi="Liberation Serif" w:cs="Liberation Serif"/>
          <w:color w:val="000000"/>
          <w:sz w:val="24"/>
          <w:szCs w:val="24"/>
          <w:shd w:val="clear" w:color="auto" w:fill="FFFFFF"/>
        </w:rPr>
        <w:t>Новоуральского городского округа</w:t>
      </w:r>
      <w:r w:rsidR="00D0620A" w:rsidRPr="00D0620A">
        <w:rPr>
          <w:rFonts w:ascii="Liberation Serif" w:eastAsia="Times New Roman" w:hAnsi="Liberation Serif" w:cs="Liberation Serif"/>
          <w:color w:val="000000"/>
          <w:sz w:val="24"/>
          <w:szCs w:val="24"/>
          <w:shd w:val="clear" w:color="auto" w:fill="FFFFFF"/>
        </w:rPr>
        <w:t>»;</w:t>
      </w:r>
    </w:p>
    <w:p w:rsidR="00D0620A" w:rsidRPr="00D0620A" w:rsidRDefault="001F1545" w:rsidP="002916D4">
      <w:pPr>
        <w:widowControl w:val="0"/>
        <w:spacing w:before="120" w:after="120" w:line="240" w:lineRule="auto"/>
        <w:ind w:firstLine="709"/>
        <w:jc w:val="both"/>
        <w:rPr>
          <w:rFonts w:ascii="Liberation Serif" w:hAnsi="Liberation Serif" w:cs="Liberation Serif"/>
          <w:sz w:val="24"/>
          <w:szCs w:val="24"/>
        </w:rPr>
      </w:pPr>
      <w:r w:rsidRPr="001F1545">
        <w:rPr>
          <w:rFonts w:ascii="Liberation Serif" w:hAnsi="Liberation Serif" w:cs="Liberation Serif"/>
          <w:sz w:val="24"/>
          <w:szCs w:val="24"/>
        </w:rPr>
        <w:t xml:space="preserve">Решение Думы Новоуральского городского округа от 16.12.2009 N 176 </w:t>
      </w:r>
      <w:r w:rsidR="00D0620A" w:rsidRPr="00D0620A">
        <w:rPr>
          <w:rFonts w:ascii="Liberation Serif" w:hAnsi="Liberation Serif" w:cs="Liberation Serif"/>
          <w:sz w:val="24"/>
          <w:szCs w:val="24"/>
        </w:rPr>
        <w:t>«</w:t>
      </w:r>
      <w:r w:rsidRPr="001F1545">
        <w:rPr>
          <w:rFonts w:ascii="Liberation Serif" w:hAnsi="Liberation Serif" w:cs="Liberation Serif"/>
          <w:sz w:val="24"/>
          <w:szCs w:val="24"/>
        </w:rPr>
        <w:t>Об утверждении Правил землепользования и застройки Новоуральского городского округа»;</w:t>
      </w:r>
    </w:p>
    <w:p w:rsidR="00D0620A" w:rsidRPr="00D0620A" w:rsidRDefault="001F1545" w:rsidP="002916D4">
      <w:pPr>
        <w:widowControl w:val="0"/>
        <w:spacing w:before="120" w:after="120" w:line="240" w:lineRule="auto"/>
        <w:ind w:firstLine="709"/>
        <w:jc w:val="both"/>
        <w:rPr>
          <w:rFonts w:ascii="Liberation Serif" w:hAnsi="Liberation Serif" w:cs="Liberation Serif"/>
          <w:sz w:val="24"/>
          <w:szCs w:val="24"/>
        </w:rPr>
      </w:pPr>
      <w:r w:rsidRPr="001F1545">
        <w:rPr>
          <w:rFonts w:ascii="Liberation Serif" w:hAnsi="Liberation Serif" w:cs="Liberation Serif"/>
          <w:sz w:val="24"/>
          <w:szCs w:val="24"/>
        </w:rPr>
        <w:t xml:space="preserve">Решение Думы Новоуральского городского округа от 27.06.2012 № 81 </w:t>
      </w:r>
      <w:r w:rsidR="00D0620A" w:rsidRPr="00D0620A">
        <w:rPr>
          <w:rFonts w:ascii="Liberation Serif" w:hAnsi="Liberation Serif" w:cs="Liberation Serif"/>
          <w:sz w:val="24"/>
          <w:szCs w:val="24"/>
        </w:rPr>
        <w:t>«</w:t>
      </w:r>
      <w:r w:rsidR="002127C1">
        <w:rPr>
          <w:rFonts w:ascii="Liberation Serif" w:hAnsi="Liberation Serif" w:cs="Liberation Serif"/>
          <w:sz w:val="24"/>
          <w:szCs w:val="24"/>
        </w:rPr>
        <w:t xml:space="preserve">Об утверждении </w:t>
      </w:r>
      <w:r w:rsidRPr="001F1545">
        <w:rPr>
          <w:rFonts w:ascii="Liberation Serif" w:hAnsi="Liberation Serif" w:cs="Liberation Serif"/>
          <w:sz w:val="24"/>
          <w:szCs w:val="24"/>
        </w:rPr>
        <w:t>Правил благоустройства территории Новоуральского городского округа и установлении отдельных полномочий органов местного самоуправления Новоуральского городского округа в сфере благоустройства»</w:t>
      </w:r>
      <w:r w:rsidR="00D0620A" w:rsidRPr="00D0620A">
        <w:rPr>
          <w:rFonts w:ascii="Liberation Serif" w:hAnsi="Liberation Serif" w:cs="Liberation Serif"/>
          <w:sz w:val="24"/>
          <w:szCs w:val="24"/>
        </w:rPr>
        <w:t>;</w:t>
      </w:r>
    </w:p>
    <w:p w:rsidR="00D0620A" w:rsidRPr="00D0620A" w:rsidRDefault="00D0620A" w:rsidP="002916D4">
      <w:pPr>
        <w:widowControl w:val="0"/>
        <w:spacing w:before="120" w:after="120" w:line="240" w:lineRule="auto"/>
        <w:ind w:firstLine="709"/>
        <w:jc w:val="both"/>
        <w:rPr>
          <w:rFonts w:ascii="Liberation Serif" w:eastAsia="Times New Roman" w:hAnsi="Liberation Serif" w:cs="Liberation Serif"/>
          <w:color w:val="000000"/>
          <w:sz w:val="24"/>
          <w:szCs w:val="24"/>
          <w:shd w:val="clear" w:color="auto" w:fill="FFFFFF"/>
        </w:rPr>
      </w:pPr>
      <w:r w:rsidRPr="00D0620A">
        <w:rPr>
          <w:rFonts w:ascii="Liberation Serif" w:eastAsia="Times New Roman" w:hAnsi="Liberation Serif" w:cs="Liberation Serif"/>
          <w:color w:val="000000"/>
          <w:sz w:val="24"/>
          <w:szCs w:val="24"/>
          <w:shd w:val="clear" w:color="auto" w:fill="FFFFFF"/>
        </w:rPr>
        <w:t>СП 42.13330.2016 «Свод правил. Градостроительство. Планировка и застройка городских и сельских поселений. Актуализированная редакция СНиП 2.07.01-89*», утвержденный Прик</w:t>
      </w:r>
      <w:r w:rsidR="001F1545">
        <w:rPr>
          <w:rFonts w:ascii="Liberation Serif" w:eastAsia="Times New Roman" w:hAnsi="Liberation Serif" w:cs="Liberation Serif"/>
          <w:color w:val="000000"/>
          <w:sz w:val="24"/>
          <w:szCs w:val="24"/>
          <w:shd w:val="clear" w:color="auto" w:fill="FFFFFF"/>
        </w:rPr>
        <w:t xml:space="preserve">азом Министерства строительства </w:t>
      </w:r>
      <w:r w:rsidRPr="00D0620A">
        <w:rPr>
          <w:rFonts w:ascii="Liberation Serif" w:eastAsia="Times New Roman" w:hAnsi="Liberation Serif" w:cs="Liberation Serif"/>
          <w:color w:val="000000"/>
          <w:sz w:val="24"/>
          <w:szCs w:val="24"/>
          <w:shd w:val="clear" w:color="auto" w:fill="FFFFFF"/>
        </w:rPr>
        <w:t>и жилищно-коммунального хозяйства Российской</w:t>
      </w:r>
      <w:r w:rsidR="001F1545">
        <w:rPr>
          <w:rFonts w:ascii="Liberation Serif" w:eastAsia="Times New Roman" w:hAnsi="Liberation Serif" w:cs="Liberation Serif"/>
          <w:color w:val="000000"/>
          <w:sz w:val="24"/>
          <w:szCs w:val="24"/>
          <w:shd w:val="clear" w:color="auto" w:fill="FFFFFF"/>
        </w:rPr>
        <w:t xml:space="preserve"> Федерации от 30.12.2016 </w:t>
      </w:r>
      <w:r w:rsidRPr="00D0620A">
        <w:rPr>
          <w:rFonts w:ascii="Liberation Serif" w:eastAsia="Times New Roman" w:hAnsi="Liberation Serif" w:cs="Liberation Serif"/>
          <w:color w:val="000000"/>
          <w:sz w:val="24"/>
          <w:szCs w:val="24"/>
          <w:shd w:val="clear" w:color="auto" w:fill="FFFFFF"/>
        </w:rPr>
        <w:t>№ 1034/</w:t>
      </w:r>
      <w:proofErr w:type="spellStart"/>
      <w:r w:rsidRPr="00D0620A">
        <w:rPr>
          <w:rFonts w:ascii="Liberation Serif" w:eastAsia="Times New Roman" w:hAnsi="Liberation Serif" w:cs="Liberation Serif"/>
          <w:color w:val="000000"/>
          <w:sz w:val="24"/>
          <w:szCs w:val="24"/>
          <w:shd w:val="clear" w:color="auto" w:fill="FFFFFF"/>
        </w:rPr>
        <w:t>пр</w:t>
      </w:r>
      <w:proofErr w:type="spellEnd"/>
      <w:r w:rsidRPr="00D0620A">
        <w:rPr>
          <w:rFonts w:ascii="Liberation Serif" w:eastAsia="Times New Roman" w:hAnsi="Liberation Serif" w:cs="Liberation Serif"/>
          <w:color w:val="000000"/>
          <w:sz w:val="24"/>
          <w:szCs w:val="24"/>
          <w:shd w:val="clear" w:color="auto" w:fill="FFFFFF"/>
        </w:rPr>
        <w:t> «Об утверждении СП 42.13330 «СНиП 2.07.01-89* Градостроительство. Планировка и застройка городских и сельских поселений»;</w:t>
      </w:r>
    </w:p>
    <w:p w:rsidR="00D0620A" w:rsidRPr="00D0620A" w:rsidRDefault="00D0620A" w:rsidP="002916D4">
      <w:pPr>
        <w:widowControl w:val="0"/>
        <w:spacing w:before="120" w:after="120" w:line="240" w:lineRule="auto"/>
        <w:ind w:firstLine="709"/>
        <w:jc w:val="both"/>
        <w:rPr>
          <w:rFonts w:ascii="Liberation Serif" w:eastAsia="Times New Roman" w:hAnsi="Liberation Serif" w:cs="Liberation Serif"/>
          <w:color w:val="000000"/>
          <w:sz w:val="24"/>
          <w:szCs w:val="24"/>
          <w:shd w:val="clear" w:color="auto" w:fill="FFFFFF"/>
        </w:rPr>
      </w:pPr>
      <w:r w:rsidRPr="00D0620A">
        <w:rPr>
          <w:rFonts w:ascii="Liberation Serif" w:eastAsia="Times New Roman" w:hAnsi="Liberation Serif" w:cs="Liberation Serif"/>
          <w:color w:val="000000"/>
          <w:sz w:val="24"/>
          <w:szCs w:val="24"/>
          <w:shd w:val="clear" w:color="auto" w:fill="FFFFFF"/>
        </w:rPr>
        <w:t xml:space="preserve">СП 476.1325800.2020 «Свод правил. Территории городских и сельских поселений. Правила планировки, застройки и благоустройства жилых микрорайонов», утвержденный </w:t>
      </w:r>
      <w:r w:rsidRPr="00D0620A">
        <w:rPr>
          <w:rFonts w:ascii="Liberation Serif" w:eastAsia="Times New Roman" w:hAnsi="Liberation Serif" w:cs="Liberation Serif"/>
          <w:color w:val="000000"/>
          <w:sz w:val="24"/>
          <w:szCs w:val="24"/>
          <w:shd w:val="clear" w:color="auto" w:fill="FFFFFF"/>
        </w:rPr>
        <w:lastRenderedPageBreak/>
        <w:t>Приказом Министерства строительства</w:t>
      </w:r>
      <w:r w:rsidR="00D931D8">
        <w:rPr>
          <w:rFonts w:ascii="Liberation Serif" w:eastAsia="Times New Roman" w:hAnsi="Liberation Serif" w:cs="Liberation Serif"/>
          <w:color w:val="000000"/>
          <w:sz w:val="24"/>
          <w:szCs w:val="24"/>
          <w:shd w:val="clear" w:color="auto" w:fill="FFFFFF"/>
        </w:rPr>
        <w:t xml:space="preserve"> </w:t>
      </w:r>
      <w:r w:rsidRPr="00D0620A">
        <w:rPr>
          <w:rFonts w:ascii="Liberation Serif" w:eastAsia="Times New Roman" w:hAnsi="Liberation Serif" w:cs="Liberation Serif"/>
          <w:color w:val="000000"/>
          <w:sz w:val="24"/>
          <w:szCs w:val="24"/>
          <w:shd w:val="clear" w:color="auto" w:fill="FFFFFF"/>
        </w:rPr>
        <w:t>и жилищно-коммунального хозяйства Российской Федерации от 24.01.2020</w:t>
      </w:r>
      <w:r w:rsidR="001F1545">
        <w:rPr>
          <w:rFonts w:ascii="Liberation Serif" w:eastAsia="Times New Roman" w:hAnsi="Liberation Serif" w:cs="Liberation Serif"/>
          <w:color w:val="000000"/>
          <w:sz w:val="24"/>
          <w:szCs w:val="24"/>
          <w:shd w:val="clear" w:color="auto" w:fill="FFFFFF"/>
        </w:rPr>
        <w:t xml:space="preserve"> </w:t>
      </w:r>
      <w:r w:rsidRPr="00D0620A">
        <w:rPr>
          <w:rFonts w:ascii="Liberation Serif" w:eastAsia="Times New Roman" w:hAnsi="Liberation Serif" w:cs="Liberation Serif"/>
          <w:color w:val="000000"/>
          <w:sz w:val="24"/>
          <w:szCs w:val="24"/>
          <w:shd w:val="clear" w:color="auto" w:fill="FFFFFF"/>
        </w:rPr>
        <w:t>№ 33/</w:t>
      </w:r>
      <w:proofErr w:type="spellStart"/>
      <w:r w:rsidRPr="00D0620A">
        <w:rPr>
          <w:rFonts w:ascii="Liberation Serif" w:eastAsia="Times New Roman" w:hAnsi="Liberation Serif" w:cs="Liberation Serif"/>
          <w:color w:val="000000"/>
          <w:sz w:val="24"/>
          <w:szCs w:val="24"/>
          <w:shd w:val="clear" w:color="auto" w:fill="FFFFFF"/>
        </w:rPr>
        <w:t>пр</w:t>
      </w:r>
      <w:proofErr w:type="spellEnd"/>
      <w:r w:rsidRPr="00D0620A">
        <w:rPr>
          <w:rFonts w:ascii="Liberation Serif" w:eastAsia="Times New Roman" w:hAnsi="Liberation Serif" w:cs="Liberation Serif"/>
          <w:color w:val="000000"/>
          <w:sz w:val="24"/>
          <w:szCs w:val="24"/>
          <w:shd w:val="clear" w:color="auto" w:fill="FFFFFF"/>
        </w:rPr>
        <w:t xml:space="preserve"> «Об утверждении свода правил «Территории городских и сельских поселений. Правила планировки, застройки и благоустройства жилых микрорайонов»;</w:t>
      </w:r>
    </w:p>
    <w:p w:rsidR="00C23E46" w:rsidRDefault="001F1545" w:rsidP="002916D4">
      <w:pPr>
        <w:widowControl w:val="0"/>
        <w:spacing w:before="120" w:after="120" w:line="240" w:lineRule="auto"/>
        <w:ind w:firstLine="709"/>
        <w:jc w:val="both"/>
        <w:rPr>
          <w:rFonts w:ascii="Liberation Serif" w:eastAsia="Times New Roman" w:hAnsi="Liberation Serif" w:cs="Liberation Serif"/>
          <w:color w:val="000000"/>
          <w:sz w:val="24"/>
          <w:szCs w:val="24"/>
          <w:shd w:val="clear" w:color="auto" w:fill="FFFFFF"/>
        </w:rPr>
      </w:pPr>
      <w:r>
        <w:rPr>
          <w:rFonts w:ascii="Liberation Serif" w:eastAsia="Times New Roman" w:hAnsi="Liberation Serif" w:cs="Liberation Serif"/>
          <w:color w:val="000000"/>
          <w:sz w:val="24"/>
          <w:szCs w:val="24"/>
          <w:shd w:val="clear" w:color="auto" w:fill="FFFFFF"/>
        </w:rPr>
        <w:t>Р</w:t>
      </w:r>
      <w:r w:rsidR="00D0620A" w:rsidRPr="00D0620A">
        <w:rPr>
          <w:rFonts w:ascii="Liberation Serif" w:eastAsia="Times New Roman" w:hAnsi="Liberation Serif" w:cs="Liberation Serif"/>
          <w:color w:val="000000"/>
          <w:sz w:val="24"/>
          <w:szCs w:val="24"/>
          <w:shd w:val="clear" w:color="auto" w:fill="FFFFFF"/>
        </w:rPr>
        <w:t>егиональные нормативы градостроительного проектирования Свердловской области, утвержденные Приказом Министерства строительства и развития инфраструктуры Свердловско</w:t>
      </w:r>
      <w:r>
        <w:rPr>
          <w:rFonts w:ascii="Liberation Serif" w:eastAsia="Times New Roman" w:hAnsi="Liberation Serif" w:cs="Liberation Serif"/>
          <w:color w:val="000000"/>
          <w:sz w:val="24"/>
          <w:szCs w:val="24"/>
          <w:shd w:val="clear" w:color="auto" w:fill="FFFFFF"/>
        </w:rPr>
        <w:t xml:space="preserve">й области от 01.08.2023 № 435-П </w:t>
      </w:r>
      <w:r w:rsidR="00D0620A" w:rsidRPr="00D0620A">
        <w:rPr>
          <w:rFonts w:ascii="Liberation Serif" w:eastAsia="Times New Roman" w:hAnsi="Liberation Serif" w:cs="Liberation Serif"/>
          <w:color w:val="000000"/>
          <w:sz w:val="24"/>
          <w:szCs w:val="24"/>
          <w:shd w:val="clear" w:color="auto" w:fill="FFFFFF"/>
        </w:rPr>
        <w:t>«Об утверждении региональных нормативов градостроительного проектирования Свердловской области».</w:t>
      </w:r>
    </w:p>
    <w:sectPr w:rsidR="00C23E46" w:rsidSect="0090223C">
      <w:headerReference w:type="default" r:id="rId15"/>
      <w:footerReference w:type="default" r:id="rId16"/>
      <w:type w:val="nextColumn"/>
      <w:pgSz w:w="11906" w:h="16838"/>
      <w:pgMar w:top="1134" w:right="851" w:bottom="567" w:left="1418"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518" w:rsidRDefault="00417518">
      <w:pPr>
        <w:spacing w:after="0" w:line="240" w:lineRule="auto"/>
      </w:pPr>
      <w:r>
        <w:separator/>
      </w:r>
    </w:p>
  </w:endnote>
  <w:endnote w:type="continuationSeparator" w:id="1">
    <w:p w:rsidR="00417518" w:rsidRDefault="00417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Liberation Serif">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518" w:rsidRDefault="00417518">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518" w:rsidRDefault="00417518">
      <w:pPr>
        <w:spacing w:after="0" w:line="240" w:lineRule="auto"/>
      </w:pPr>
      <w:r>
        <w:separator/>
      </w:r>
    </w:p>
  </w:footnote>
  <w:footnote w:type="continuationSeparator" w:id="1">
    <w:p w:rsidR="00417518" w:rsidRDefault="004175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518" w:rsidRDefault="00417518">
    <w:pPr>
      <w:pStyle w:val="ConsPlusNorma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B3CD6"/>
    <w:multiLevelType w:val="hybridMultilevel"/>
    <w:tmpl w:val="51A0DF80"/>
    <w:lvl w:ilvl="0" w:tplc="168C41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B43C05"/>
    <w:multiLevelType w:val="hybridMultilevel"/>
    <w:tmpl w:val="7AB28E5C"/>
    <w:lvl w:ilvl="0" w:tplc="FC40BF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C9F7270"/>
    <w:multiLevelType w:val="hybridMultilevel"/>
    <w:tmpl w:val="F5380800"/>
    <w:lvl w:ilvl="0" w:tplc="B1548F18">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10861DA6"/>
    <w:multiLevelType w:val="hybridMultilevel"/>
    <w:tmpl w:val="850ECEB4"/>
    <w:lvl w:ilvl="0" w:tplc="50122E1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4604C86"/>
    <w:multiLevelType w:val="hybridMultilevel"/>
    <w:tmpl w:val="2B26A3E2"/>
    <w:lvl w:ilvl="0" w:tplc="1130C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274EBB"/>
    <w:multiLevelType w:val="hybridMultilevel"/>
    <w:tmpl w:val="6F94E6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EC24E7"/>
    <w:multiLevelType w:val="hybridMultilevel"/>
    <w:tmpl w:val="9E9E8EC8"/>
    <w:lvl w:ilvl="0" w:tplc="D70C906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A986449"/>
    <w:multiLevelType w:val="hybridMultilevel"/>
    <w:tmpl w:val="144CF79C"/>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1B010C1"/>
    <w:multiLevelType w:val="hybridMultilevel"/>
    <w:tmpl w:val="C4C2F91E"/>
    <w:lvl w:ilvl="0" w:tplc="63B460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853DD0"/>
    <w:multiLevelType w:val="hybridMultilevel"/>
    <w:tmpl w:val="821E1B2A"/>
    <w:lvl w:ilvl="0" w:tplc="6406CAF4">
      <w:start w:val="7"/>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F060948"/>
    <w:multiLevelType w:val="hybridMultilevel"/>
    <w:tmpl w:val="EECA3A9A"/>
    <w:lvl w:ilvl="0" w:tplc="3006BC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1244291"/>
    <w:multiLevelType w:val="hybridMultilevel"/>
    <w:tmpl w:val="22289B14"/>
    <w:lvl w:ilvl="0" w:tplc="0808681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29B08D3"/>
    <w:multiLevelType w:val="hybridMultilevel"/>
    <w:tmpl w:val="087A9E3C"/>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5B917AD"/>
    <w:multiLevelType w:val="hybridMultilevel"/>
    <w:tmpl w:val="385EF274"/>
    <w:lvl w:ilvl="0" w:tplc="0E0ADF48">
      <w:start w:val="1"/>
      <w:numFmt w:val="decimal"/>
      <w:pStyle w:val="a"/>
      <w:lvlText w:val="%1)"/>
      <w:lvlJc w:val="left"/>
      <w:pPr>
        <w:ind w:left="1070" w:hanging="360"/>
      </w:pPr>
      <w:rPr>
        <w:rFonts w:ascii="Times New Roman" w:eastAsia="Times New Roman" w:hAnsi="Times New Roman" w:cs="Times New Roman"/>
        <w:b w:val="0"/>
        <w:i w:val="0"/>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4">
    <w:nsid w:val="4A0441F2"/>
    <w:multiLevelType w:val="hybridMultilevel"/>
    <w:tmpl w:val="CA442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0C6331"/>
    <w:multiLevelType w:val="hybridMultilevel"/>
    <w:tmpl w:val="CF7665F2"/>
    <w:lvl w:ilvl="0" w:tplc="EB18BB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F1344CF"/>
    <w:multiLevelType w:val="hybridMultilevel"/>
    <w:tmpl w:val="4FFCD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2362B7"/>
    <w:multiLevelType w:val="hybridMultilevel"/>
    <w:tmpl w:val="ADEEF59E"/>
    <w:lvl w:ilvl="0" w:tplc="445CD584">
      <w:start w:val="1"/>
      <w:numFmt w:val="decimal"/>
      <w:lvlText w:val="%1)"/>
      <w:lvlJc w:val="left"/>
      <w:pPr>
        <w:ind w:left="1440" w:hanging="90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8">
    <w:nsid w:val="5816109B"/>
    <w:multiLevelType w:val="hybridMultilevel"/>
    <w:tmpl w:val="33C0A846"/>
    <w:lvl w:ilvl="0" w:tplc="E4DEBC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59AA13BA"/>
    <w:multiLevelType w:val="hybridMultilevel"/>
    <w:tmpl w:val="2424F262"/>
    <w:lvl w:ilvl="0" w:tplc="8B62D2BC">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212094"/>
    <w:multiLevelType w:val="hybridMultilevel"/>
    <w:tmpl w:val="45E49EB4"/>
    <w:lvl w:ilvl="0" w:tplc="6406CAF4">
      <w:start w:val="4"/>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1">
    <w:nsid w:val="6243746E"/>
    <w:multiLevelType w:val="hybridMultilevel"/>
    <w:tmpl w:val="E19A5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E26496"/>
    <w:multiLevelType w:val="hybridMultilevel"/>
    <w:tmpl w:val="7BF6EED6"/>
    <w:lvl w:ilvl="0" w:tplc="4334A3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C3F404B"/>
    <w:multiLevelType w:val="hybridMultilevel"/>
    <w:tmpl w:val="E7600256"/>
    <w:lvl w:ilvl="0" w:tplc="8C4CC3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7"/>
  </w:num>
  <w:num w:numId="2">
    <w:abstractNumId w:val="5"/>
  </w:num>
  <w:num w:numId="3">
    <w:abstractNumId w:val="4"/>
  </w:num>
  <w:num w:numId="4">
    <w:abstractNumId w:val="12"/>
  </w:num>
  <w:num w:numId="5">
    <w:abstractNumId w:val="10"/>
  </w:num>
  <w:num w:numId="6">
    <w:abstractNumId w:val="8"/>
  </w:num>
  <w:num w:numId="7">
    <w:abstractNumId w:val="16"/>
  </w:num>
  <w:num w:numId="8">
    <w:abstractNumId w:val="22"/>
  </w:num>
  <w:num w:numId="9">
    <w:abstractNumId w:val="9"/>
  </w:num>
  <w:num w:numId="10">
    <w:abstractNumId w:val="23"/>
  </w:num>
  <w:num w:numId="11">
    <w:abstractNumId w:val="3"/>
  </w:num>
  <w:num w:numId="12">
    <w:abstractNumId w:val="18"/>
  </w:num>
  <w:num w:numId="13">
    <w:abstractNumId w:val="14"/>
  </w:num>
  <w:num w:numId="14">
    <w:abstractNumId w:val="1"/>
  </w:num>
  <w:num w:numId="15">
    <w:abstractNumId w:val="2"/>
  </w:num>
  <w:num w:numId="16">
    <w:abstractNumId w:val="20"/>
  </w:num>
  <w:num w:numId="17">
    <w:abstractNumId w:val="6"/>
  </w:num>
  <w:num w:numId="18">
    <w:abstractNumId w:val="19"/>
  </w:num>
  <w:num w:numId="19">
    <w:abstractNumId w:val="13"/>
  </w:num>
  <w:num w:numId="20">
    <w:abstractNumId w:val="0"/>
  </w:num>
  <w:num w:numId="21">
    <w:abstractNumId w:val="7"/>
  </w:num>
  <w:num w:numId="22">
    <w:abstractNumId w:val="15"/>
  </w:num>
  <w:num w:numId="23">
    <w:abstractNumId w:val="21"/>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mirrorMargin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7105"/>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9435D8"/>
    <w:rsid w:val="000024AD"/>
    <w:rsid w:val="00004A36"/>
    <w:rsid w:val="00031382"/>
    <w:rsid w:val="00032A24"/>
    <w:rsid w:val="000405DF"/>
    <w:rsid w:val="000447F5"/>
    <w:rsid w:val="00044AEE"/>
    <w:rsid w:val="000451FC"/>
    <w:rsid w:val="00046F34"/>
    <w:rsid w:val="0006293E"/>
    <w:rsid w:val="000817B1"/>
    <w:rsid w:val="000940F4"/>
    <w:rsid w:val="00095F32"/>
    <w:rsid w:val="00112812"/>
    <w:rsid w:val="00114331"/>
    <w:rsid w:val="00121DA4"/>
    <w:rsid w:val="00140624"/>
    <w:rsid w:val="00144EE2"/>
    <w:rsid w:val="00157186"/>
    <w:rsid w:val="0016659D"/>
    <w:rsid w:val="00167112"/>
    <w:rsid w:val="00174D25"/>
    <w:rsid w:val="00193CF3"/>
    <w:rsid w:val="001A01EA"/>
    <w:rsid w:val="001E2594"/>
    <w:rsid w:val="001E28EA"/>
    <w:rsid w:val="001E5988"/>
    <w:rsid w:val="001F116A"/>
    <w:rsid w:val="001F1545"/>
    <w:rsid w:val="001F223F"/>
    <w:rsid w:val="001F4DEB"/>
    <w:rsid w:val="00205445"/>
    <w:rsid w:val="002127C1"/>
    <w:rsid w:val="00224867"/>
    <w:rsid w:val="0023146D"/>
    <w:rsid w:val="002916D4"/>
    <w:rsid w:val="00292767"/>
    <w:rsid w:val="002A7951"/>
    <w:rsid w:val="002B1BDD"/>
    <w:rsid w:val="002B53E6"/>
    <w:rsid w:val="002D08B0"/>
    <w:rsid w:val="002D0F14"/>
    <w:rsid w:val="002E47EE"/>
    <w:rsid w:val="00303242"/>
    <w:rsid w:val="00306B48"/>
    <w:rsid w:val="00310D23"/>
    <w:rsid w:val="00315150"/>
    <w:rsid w:val="0031568F"/>
    <w:rsid w:val="00331C8D"/>
    <w:rsid w:val="00334604"/>
    <w:rsid w:val="00343DBF"/>
    <w:rsid w:val="00353F8B"/>
    <w:rsid w:val="00361BE1"/>
    <w:rsid w:val="003708E6"/>
    <w:rsid w:val="00385C87"/>
    <w:rsid w:val="003B6F0D"/>
    <w:rsid w:val="003C0C76"/>
    <w:rsid w:val="003C2BFD"/>
    <w:rsid w:val="003D5E78"/>
    <w:rsid w:val="00402A68"/>
    <w:rsid w:val="00404E6C"/>
    <w:rsid w:val="004108D9"/>
    <w:rsid w:val="00417518"/>
    <w:rsid w:val="004306F3"/>
    <w:rsid w:val="00465D71"/>
    <w:rsid w:val="00480D9A"/>
    <w:rsid w:val="00487994"/>
    <w:rsid w:val="004B6950"/>
    <w:rsid w:val="004F6500"/>
    <w:rsid w:val="0052411E"/>
    <w:rsid w:val="00534959"/>
    <w:rsid w:val="00537ABF"/>
    <w:rsid w:val="005548B3"/>
    <w:rsid w:val="0056221A"/>
    <w:rsid w:val="00565D5C"/>
    <w:rsid w:val="00577C0C"/>
    <w:rsid w:val="005923B7"/>
    <w:rsid w:val="005A0CFB"/>
    <w:rsid w:val="005A11ED"/>
    <w:rsid w:val="005A6C52"/>
    <w:rsid w:val="005B4F4E"/>
    <w:rsid w:val="00621CA4"/>
    <w:rsid w:val="006233D7"/>
    <w:rsid w:val="006423EE"/>
    <w:rsid w:val="00650BC4"/>
    <w:rsid w:val="00651C5B"/>
    <w:rsid w:val="0065572F"/>
    <w:rsid w:val="006612D4"/>
    <w:rsid w:val="00665164"/>
    <w:rsid w:val="00680031"/>
    <w:rsid w:val="006B3970"/>
    <w:rsid w:val="006B67E9"/>
    <w:rsid w:val="006C0DF8"/>
    <w:rsid w:val="006C326E"/>
    <w:rsid w:val="006E1E65"/>
    <w:rsid w:val="006F11F9"/>
    <w:rsid w:val="00706B58"/>
    <w:rsid w:val="0071324B"/>
    <w:rsid w:val="0071699E"/>
    <w:rsid w:val="00727DF1"/>
    <w:rsid w:val="00737F22"/>
    <w:rsid w:val="00754E78"/>
    <w:rsid w:val="0075565B"/>
    <w:rsid w:val="00756BFF"/>
    <w:rsid w:val="00774C7E"/>
    <w:rsid w:val="007A2288"/>
    <w:rsid w:val="007A26C4"/>
    <w:rsid w:val="007B219B"/>
    <w:rsid w:val="007E08D6"/>
    <w:rsid w:val="007E277F"/>
    <w:rsid w:val="008510C9"/>
    <w:rsid w:val="0086391E"/>
    <w:rsid w:val="00866A38"/>
    <w:rsid w:val="00872FA2"/>
    <w:rsid w:val="008818CB"/>
    <w:rsid w:val="008B499E"/>
    <w:rsid w:val="008B7828"/>
    <w:rsid w:val="008C40B2"/>
    <w:rsid w:val="008D0DDF"/>
    <w:rsid w:val="008D3E3A"/>
    <w:rsid w:val="008F39DC"/>
    <w:rsid w:val="008F3B0A"/>
    <w:rsid w:val="0090223C"/>
    <w:rsid w:val="00902CBF"/>
    <w:rsid w:val="00906F9B"/>
    <w:rsid w:val="009435D8"/>
    <w:rsid w:val="00991822"/>
    <w:rsid w:val="009943B7"/>
    <w:rsid w:val="009A4848"/>
    <w:rsid w:val="009C1CFC"/>
    <w:rsid w:val="009C2C06"/>
    <w:rsid w:val="009D5D1D"/>
    <w:rsid w:val="009F093C"/>
    <w:rsid w:val="00A076A0"/>
    <w:rsid w:val="00A104EF"/>
    <w:rsid w:val="00A32172"/>
    <w:rsid w:val="00A323EC"/>
    <w:rsid w:val="00A44E79"/>
    <w:rsid w:val="00A51CE8"/>
    <w:rsid w:val="00A532D4"/>
    <w:rsid w:val="00A57853"/>
    <w:rsid w:val="00A64AFC"/>
    <w:rsid w:val="00A67B68"/>
    <w:rsid w:val="00A94264"/>
    <w:rsid w:val="00A94C62"/>
    <w:rsid w:val="00A96B3E"/>
    <w:rsid w:val="00A96FF8"/>
    <w:rsid w:val="00AA0E44"/>
    <w:rsid w:val="00AA588B"/>
    <w:rsid w:val="00AB29E6"/>
    <w:rsid w:val="00AC0EA2"/>
    <w:rsid w:val="00AE6289"/>
    <w:rsid w:val="00AF3D66"/>
    <w:rsid w:val="00AF7554"/>
    <w:rsid w:val="00B356C5"/>
    <w:rsid w:val="00B52089"/>
    <w:rsid w:val="00B60EDB"/>
    <w:rsid w:val="00B63A28"/>
    <w:rsid w:val="00B6509A"/>
    <w:rsid w:val="00B826F3"/>
    <w:rsid w:val="00BA50D3"/>
    <w:rsid w:val="00BB44CB"/>
    <w:rsid w:val="00BB6B53"/>
    <w:rsid w:val="00BC3927"/>
    <w:rsid w:val="00BC4D79"/>
    <w:rsid w:val="00BD4A04"/>
    <w:rsid w:val="00BF5889"/>
    <w:rsid w:val="00BF7093"/>
    <w:rsid w:val="00C014F4"/>
    <w:rsid w:val="00C0296C"/>
    <w:rsid w:val="00C06358"/>
    <w:rsid w:val="00C1209A"/>
    <w:rsid w:val="00C22372"/>
    <w:rsid w:val="00C23E46"/>
    <w:rsid w:val="00C261D0"/>
    <w:rsid w:val="00C27D3E"/>
    <w:rsid w:val="00C32FB7"/>
    <w:rsid w:val="00C40C65"/>
    <w:rsid w:val="00C66A7D"/>
    <w:rsid w:val="00C7561B"/>
    <w:rsid w:val="00C8294B"/>
    <w:rsid w:val="00CB0C67"/>
    <w:rsid w:val="00CD72A9"/>
    <w:rsid w:val="00CD7ACB"/>
    <w:rsid w:val="00CF472C"/>
    <w:rsid w:val="00D0620A"/>
    <w:rsid w:val="00D1247B"/>
    <w:rsid w:val="00D1575A"/>
    <w:rsid w:val="00D270DA"/>
    <w:rsid w:val="00D32CED"/>
    <w:rsid w:val="00D60163"/>
    <w:rsid w:val="00D67366"/>
    <w:rsid w:val="00D8595C"/>
    <w:rsid w:val="00D931D8"/>
    <w:rsid w:val="00DD169F"/>
    <w:rsid w:val="00DE0C3E"/>
    <w:rsid w:val="00DF50B7"/>
    <w:rsid w:val="00E212BE"/>
    <w:rsid w:val="00E2261B"/>
    <w:rsid w:val="00E2469F"/>
    <w:rsid w:val="00E31151"/>
    <w:rsid w:val="00E32EA9"/>
    <w:rsid w:val="00E4767C"/>
    <w:rsid w:val="00E576F2"/>
    <w:rsid w:val="00E70E21"/>
    <w:rsid w:val="00E726F8"/>
    <w:rsid w:val="00EA4B7B"/>
    <w:rsid w:val="00EC6CBB"/>
    <w:rsid w:val="00ED279B"/>
    <w:rsid w:val="00EF43D5"/>
    <w:rsid w:val="00EF5E66"/>
    <w:rsid w:val="00F078AC"/>
    <w:rsid w:val="00F103D9"/>
    <w:rsid w:val="00F21BC5"/>
    <w:rsid w:val="00F25378"/>
    <w:rsid w:val="00F31ADC"/>
    <w:rsid w:val="00F35CAA"/>
    <w:rsid w:val="00F37A7F"/>
    <w:rsid w:val="00F443AE"/>
    <w:rsid w:val="00F663F9"/>
    <w:rsid w:val="00F72FA9"/>
    <w:rsid w:val="00F84AAD"/>
    <w:rsid w:val="00F8650B"/>
    <w:rsid w:val="00F93E61"/>
    <w:rsid w:val="00FA5353"/>
    <w:rsid w:val="00FF31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4AEE"/>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044AEE"/>
    <w:pPr>
      <w:widowControl w:val="0"/>
      <w:autoSpaceDE w:val="0"/>
      <w:autoSpaceDN w:val="0"/>
      <w:adjustRightInd w:val="0"/>
      <w:spacing w:after="0" w:line="240" w:lineRule="auto"/>
    </w:pPr>
    <w:rPr>
      <w:rFonts w:ascii="Times New Roman" w:hAnsi="Times New Roman"/>
      <w:sz w:val="24"/>
      <w:szCs w:val="24"/>
    </w:rPr>
  </w:style>
  <w:style w:type="paragraph" w:customStyle="1" w:styleId="ConsPlusNonformat">
    <w:name w:val="ConsPlusNonformat"/>
    <w:uiPriority w:val="99"/>
    <w:rsid w:val="00044AE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044AE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044AE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044AE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044AE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044AEE"/>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
    <w:name w:val="ConsPlusTextList"/>
    <w:uiPriority w:val="99"/>
    <w:rsid w:val="00044AEE"/>
    <w:pPr>
      <w:widowControl w:val="0"/>
      <w:autoSpaceDE w:val="0"/>
      <w:autoSpaceDN w:val="0"/>
      <w:adjustRightInd w:val="0"/>
      <w:spacing w:after="0" w:line="240" w:lineRule="auto"/>
    </w:pPr>
    <w:rPr>
      <w:rFonts w:ascii="Times New Roman" w:hAnsi="Times New Roman"/>
      <w:sz w:val="24"/>
      <w:szCs w:val="24"/>
    </w:rPr>
  </w:style>
  <w:style w:type="paragraph" w:customStyle="1" w:styleId="ConsPlusTextList1">
    <w:name w:val="ConsPlusTextList1"/>
    <w:uiPriority w:val="99"/>
    <w:rsid w:val="00044AEE"/>
    <w:pPr>
      <w:widowControl w:val="0"/>
      <w:autoSpaceDE w:val="0"/>
      <w:autoSpaceDN w:val="0"/>
      <w:adjustRightInd w:val="0"/>
      <w:spacing w:after="0" w:line="240" w:lineRule="auto"/>
    </w:pPr>
    <w:rPr>
      <w:rFonts w:ascii="Times New Roman" w:hAnsi="Times New Roman"/>
      <w:sz w:val="24"/>
      <w:szCs w:val="24"/>
    </w:rPr>
  </w:style>
  <w:style w:type="paragraph" w:styleId="a4">
    <w:name w:val="header"/>
    <w:basedOn w:val="a0"/>
    <w:link w:val="a5"/>
    <w:uiPriority w:val="99"/>
    <w:unhideWhenUsed/>
    <w:rsid w:val="009435D8"/>
    <w:pPr>
      <w:tabs>
        <w:tab w:val="center" w:pos="4677"/>
        <w:tab w:val="right" w:pos="9355"/>
      </w:tabs>
    </w:pPr>
  </w:style>
  <w:style w:type="character" w:customStyle="1" w:styleId="a5">
    <w:name w:val="Верхний колонтитул Знак"/>
    <w:basedOn w:val="a1"/>
    <w:link w:val="a4"/>
    <w:uiPriority w:val="99"/>
    <w:locked/>
    <w:rsid w:val="009435D8"/>
    <w:rPr>
      <w:rFonts w:cs="Times New Roman"/>
    </w:rPr>
  </w:style>
  <w:style w:type="paragraph" w:styleId="a6">
    <w:name w:val="footer"/>
    <w:basedOn w:val="a0"/>
    <w:link w:val="a7"/>
    <w:uiPriority w:val="99"/>
    <w:unhideWhenUsed/>
    <w:rsid w:val="009435D8"/>
    <w:pPr>
      <w:tabs>
        <w:tab w:val="center" w:pos="4677"/>
        <w:tab w:val="right" w:pos="9355"/>
      </w:tabs>
    </w:pPr>
  </w:style>
  <w:style w:type="character" w:customStyle="1" w:styleId="a7">
    <w:name w:val="Нижний колонтитул Знак"/>
    <w:basedOn w:val="a1"/>
    <w:link w:val="a6"/>
    <w:uiPriority w:val="99"/>
    <w:locked/>
    <w:rsid w:val="009435D8"/>
    <w:rPr>
      <w:rFonts w:cs="Times New Roman"/>
    </w:rPr>
  </w:style>
  <w:style w:type="table" w:styleId="a8">
    <w:name w:val="Table Grid"/>
    <w:basedOn w:val="a2"/>
    <w:uiPriority w:val="39"/>
    <w:rsid w:val="00943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1"/>
    <w:uiPriority w:val="99"/>
    <w:semiHidden/>
    <w:unhideWhenUsed/>
    <w:rsid w:val="00F078AC"/>
    <w:rPr>
      <w:rFonts w:cs="Times New Roman"/>
      <w:color w:val="0000FF"/>
      <w:u w:val="single"/>
    </w:rPr>
  </w:style>
  <w:style w:type="paragraph" w:customStyle="1" w:styleId="western">
    <w:name w:val="western"/>
    <w:basedOn w:val="a0"/>
    <w:rsid w:val="002B53E6"/>
    <w:pPr>
      <w:spacing w:before="100" w:beforeAutospacing="1" w:after="142" w:line="288" w:lineRule="auto"/>
    </w:pPr>
    <w:rPr>
      <w:rFonts w:ascii="Times New Roman" w:hAnsi="Times New Roman"/>
      <w:color w:val="000000"/>
      <w:sz w:val="20"/>
      <w:szCs w:val="20"/>
    </w:rPr>
  </w:style>
  <w:style w:type="paragraph" w:styleId="aa">
    <w:name w:val="Balloon Text"/>
    <w:basedOn w:val="a0"/>
    <w:link w:val="ab"/>
    <w:uiPriority w:val="99"/>
    <w:semiHidden/>
    <w:unhideWhenUsed/>
    <w:rsid w:val="008D0DDF"/>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8D0DDF"/>
    <w:rPr>
      <w:rFonts w:ascii="Tahoma" w:hAnsi="Tahoma" w:cs="Tahoma"/>
      <w:sz w:val="16"/>
      <w:szCs w:val="16"/>
    </w:rPr>
  </w:style>
  <w:style w:type="character" w:customStyle="1" w:styleId="fontstyle01">
    <w:name w:val="fontstyle01"/>
    <w:basedOn w:val="a1"/>
    <w:rsid w:val="00EF5E66"/>
    <w:rPr>
      <w:rFonts w:ascii="TimesNewRomanPSMT" w:hAnsi="TimesNewRomanPSMT" w:hint="default"/>
      <w:b w:val="0"/>
      <w:bCs w:val="0"/>
      <w:i w:val="0"/>
      <w:iCs w:val="0"/>
      <w:color w:val="000000"/>
      <w:sz w:val="24"/>
      <w:szCs w:val="24"/>
    </w:rPr>
  </w:style>
  <w:style w:type="paragraph" w:styleId="ac">
    <w:name w:val="List Paragraph"/>
    <w:basedOn w:val="a0"/>
    <w:uiPriority w:val="34"/>
    <w:qFormat/>
    <w:rsid w:val="00CD7ACB"/>
    <w:pPr>
      <w:ind w:left="720"/>
      <w:contextualSpacing/>
    </w:pPr>
  </w:style>
  <w:style w:type="paragraph" w:customStyle="1" w:styleId="2">
    <w:name w:val="2"/>
    <w:basedOn w:val="a0"/>
    <w:rsid w:val="00902CBF"/>
    <w:pPr>
      <w:spacing w:before="100" w:beforeAutospacing="1" w:after="100" w:afterAutospacing="1" w:line="240" w:lineRule="auto"/>
    </w:pPr>
    <w:rPr>
      <w:rFonts w:ascii="Times New Roman" w:eastAsia="Times New Roman" w:hAnsi="Times New Roman"/>
      <w:sz w:val="24"/>
      <w:szCs w:val="24"/>
    </w:rPr>
  </w:style>
  <w:style w:type="paragraph" w:customStyle="1" w:styleId="a">
    <w:name w:val="Нумерованный ГП"/>
    <w:basedOn w:val="a0"/>
    <w:link w:val="ad"/>
    <w:qFormat/>
    <w:rsid w:val="00D0620A"/>
    <w:pPr>
      <w:numPr>
        <w:numId w:val="19"/>
      </w:numPr>
      <w:spacing w:before="120" w:after="0" w:line="276" w:lineRule="auto"/>
      <w:ind w:left="0" w:firstLine="709"/>
      <w:contextualSpacing/>
      <w:jc w:val="both"/>
    </w:pPr>
    <w:rPr>
      <w:rFonts w:ascii="Times New Roman" w:eastAsia="Times New Roman" w:hAnsi="Times New Roman"/>
      <w:sz w:val="28"/>
      <w:szCs w:val="28"/>
    </w:rPr>
  </w:style>
  <w:style w:type="character" w:customStyle="1" w:styleId="ad">
    <w:name w:val="Нумерованный ГП Знак"/>
    <w:link w:val="a"/>
    <w:rsid w:val="00D0620A"/>
    <w:rPr>
      <w:rFonts w:ascii="Times New Roman" w:eastAsia="Times New Roman" w:hAnsi="Times New Roman"/>
      <w:sz w:val="28"/>
      <w:szCs w:val="28"/>
    </w:rPr>
  </w:style>
  <w:style w:type="paragraph" w:customStyle="1" w:styleId="consplusnormal0">
    <w:name w:val="consplusnormal"/>
    <w:basedOn w:val="a0"/>
    <w:rsid w:val="00D0620A"/>
    <w:pPr>
      <w:spacing w:before="100" w:beforeAutospacing="1" w:after="100" w:afterAutospacing="1" w:line="240" w:lineRule="auto"/>
    </w:pPr>
    <w:rPr>
      <w:rFonts w:ascii="Times New Roman" w:eastAsia="Times New Roman" w:hAnsi="Times New Roman"/>
      <w:sz w:val="24"/>
      <w:szCs w:val="24"/>
    </w:rPr>
  </w:style>
  <w:style w:type="paragraph" w:styleId="ae">
    <w:name w:val="Normal (Web)"/>
    <w:basedOn w:val="a0"/>
    <w:uiPriority w:val="99"/>
    <w:unhideWhenUsed/>
    <w:rsid w:val="00D0620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80495261">
      <w:bodyDiv w:val="1"/>
      <w:marLeft w:val="0"/>
      <w:marRight w:val="0"/>
      <w:marTop w:val="0"/>
      <w:marBottom w:val="0"/>
      <w:divBdr>
        <w:top w:val="none" w:sz="0" w:space="0" w:color="auto"/>
        <w:left w:val="none" w:sz="0" w:space="0" w:color="auto"/>
        <w:bottom w:val="none" w:sz="0" w:space="0" w:color="auto"/>
        <w:right w:val="none" w:sz="0" w:space="0" w:color="auto"/>
      </w:divBdr>
    </w:div>
    <w:div w:id="109469843">
      <w:bodyDiv w:val="1"/>
      <w:marLeft w:val="0"/>
      <w:marRight w:val="0"/>
      <w:marTop w:val="0"/>
      <w:marBottom w:val="0"/>
      <w:divBdr>
        <w:top w:val="none" w:sz="0" w:space="0" w:color="auto"/>
        <w:left w:val="none" w:sz="0" w:space="0" w:color="auto"/>
        <w:bottom w:val="none" w:sz="0" w:space="0" w:color="auto"/>
        <w:right w:val="none" w:sz="0" w:space="0" w:color="auto"/>
      </w:divBdr>
      <w:divsChild>
        <w:div w:id="1068072366">
          <w:marLeft w:val="60"/>
          <w:marRight w:val="60"/>
          <w:marTop w:val="105"/>
          <w:marBottom w:val="105"/>
          <w:divBdr>
            <w:top w:val="none" w:sz="0" w:space="0" w:color="auto"/>
            <w:left w:val="none" w:sz="0" w:space="0" w:color="auto"/>
            <w:bottom w:val="none" w:sz="0" w:space="0" w:color="auto"/>
            <w:right w:val="none" w:sz="0" w:space="0" w:color="auto"/>
          </w:divBdr>
        </w:div>
        <w:div w:id="566838335">
          <w:marLeft w:val="60"/>
          <w:marRight w:val="60"/>
          <w:marTop w:val="105"/>
          <w:marBottom w:val="105"/>
          <w:divBdr>
            <w:top w:val="none" w:sz="0" w:space="0" w:color="auto"/>
            <w:left w:val="none" w:sz="0" w:space="0" w:color="auto"/>
            <w:bottom w:val="none" w:sz="0" w:space="0" w:color="auto"/>
            <w:right w:val="none" w:sz="0" w:space="0" w:color="auto"/>
          </w:divBdr>
        </w:div>
        <w:div w:id="872503775">
          <w:marLeft w:val="60"/>
          <w:marRight w:val="60"/>
          <w:marTop w:val="105"/>
          <w:marBottom w:val="105"/>
          <w:divBdr>
            <w:top w:val="none" w:sz="0" w:space="0" w:color="auto"/>
            <w:left w:val="none" w:sz="0" w:space="0" w:color="auto"/>
            <w:bottom w:val="none" w:sz="0" w:space="0" w:color="auto"/>
            <w:right w:val="none" w:sz="0" w:space="0" w:color="auto"/>
          </w:divBdr>
        </w:div>
        <w:div w:id="1394815928">
          <w:marLeft w:val="60"/>
          <w:marRight w:val="60"/>
          <w:marTop w:val="105"/>
          <w:marBottom w:val="105"/>
          <w:divBdr>
            <w:top w:val="none" w:sz="0" w:space="0" w:color="auto"/>
            <w:left w:val="none" w:sz="0" w:space="0" w:color="auto"/>
            <w:bottom w:val="none" w:sz="0" w:space="0" w:color="auto"/>
            <w:right w:val="none" w:sz="0" w:space="0" w:color="auto"/>
          </w:divBdr>
        </w:div>
        <w:div w:id="720055926">
          <w:marLeft w:val="60"/>
          <w:marRight w:val="60"/>
          <w:marTop w:val="105"/>
          <w:marBottom w:val="105"/>
          <w:divBdr>
            <w:top w:val="none" w:sz="0" w:space="0" w:color="auto"/>
            <w:left w:val="none" w:sz="0" w:space="0" w:color="auto"/>
            <w:bottom w:val="none" w:sz="0" w:space="0" w:color="auto"/>
            <w:right w:val="none" w:sz="0" w:space="0" w:color="auto"/>
          </w:divBdr>
        </w:div>
        <w:div w:id="1990555610">
          <w:marLeft w:val="60"/>
          <w:marRight w:val="60"/>
          <w:marTop w:val="105"/>
          <w:marBottom w:val="105"/>
          <w:divBdr>
            <w:top w:val="none" w:sz="0" w:space="0" w:color="auto"/>
            <w:left w:val="none" w:sz="0" w:space="0" w:color="auto"/>
            <w:bottom w:val="none" w:sz="0" w:space="0" w:color="auto"/>
            <w:right w:val="none" w:sz="0" w:space="0" w:color="auto"/>
          </w:divBdr>
        </w:div>
        <w:div w:id="601769245">
          <w:marLeft w:val="60"/>
          <w:marRight w:val="60"/>
          <w:marTop w:val="105"/>
          <w:marBottom w:val="105"/>
          <w:divBdr>
            <w:top w:val="none" w:sz="0" w:space="0" w:color="auto"/>
            <w:left w:val="none" w:sz="0" w:space="0" w:color="auto"/>
            <w:bottom w:val="none" w:sz="0" w:space="0" w:color="auto"/>
            <w:right w:val="none" w:sz="0" w:space="0" w:color="auto"/>
          </w:divBdr>
        </w:div>
        <w:div w:id="417019109">
          <w:marLeft w:val="60"/>
          <w:marRight w:val="60"/>
          <w:marTop w:val="105"/>
          <w:marBottom w:val="105"/>
          <w:divBdr>
            <w:top w:val="none" w:sz="0" w:space="0" w:color="auto"/>
            <w:left w:val="none" w:sz="0" w:space="0" w:color="auto"/>
            <w:bottom w:val="none" w:sz="0" w:space="0" w:color="auto"/>
            <w:right w:val="none" w:sz="0" w:space="0" w:color="auto"/>
          </w:divBdr>
        </w:div>
        <w:div w:id="1549221003">
          <w:marLeft w:val="60"/>
          <w:marRight w:val="60"/>
          <w:marTop w:val="105"/>
          <w:marBottom w:val="105"/>
          <w:divBdr>
            <w:top w:val="none" w:sz="0" w:space="0" w:color="auto"/>
            <w:left w:val="none" w:sz="0" w:space="0" w:color="auto"/>
            <w:bottom w:val="none" w:sz="0" w:space="0" w:color="auto"/>
            <w:right w:val="none" w:sz="0" w:space="0" w:color="auto"/>
          </w:divBdr>
        </w:div>
        <w:div w:id="926156870">
          <w:marLeft w:val="60"/>
          <w:marRight w:val="60"/>
          <w:marTop w:val="105"/>
          <w:marBottom w:val="105"/>
          <w:divBdr>
            <w:top w:val="none" w:sz="0" w:space="0" w:color="auto"/>
            <w:left w:val="none" w:sz="0" w:space="0" w:color="auto"/>
            <w:bottom w:val="none" w:sz="0" w:space="0" w:color="auto"/>
            <w:right w:val="none" w:sz="0" w:space="0" w:color="auto"/>
          </w:divBdr>
          <w:divsChild>
            <w:div w:id="745348109">
              <w:marLeft w:val="0"/>
              <w:marRight w:val="0"/>
              <w:marTop w:val="0"/>
              <w:marBottom w:val="0"/>
              <w:divBdr>
                <w:top w:val="none" w:sz="0" w:space="0" w:color="auto"/>
                <w:left w:val="none" w:sz="0" w:space="0" w:color="auto"/>
                <w:bottom w:val="none" w:sz="0" w:space="0" w:color="auto"/>
                <w:right w:val="none" w:sz="0" w:space="0" w:color="auto"/>
              </w:divBdr>
            </w:div>
          </w:divsChild>
        </w:div>
        <w:div w:id="1102997406">
          <w:marLeft w:val="60"/>
          <w:marRight w:val="60"/>
          <w:marTop w:val="105"/>
          <w:marBottom w:val="105"/>
          <w:divBdr>
            <w:top w:val="none" w:sz="0" w:space="0" w:color="auto"/>
            <w:left w:val="none" w:sz="0" w:space="0" w:color="auto"/>
            <w:bottom w:val="none" w:sz="0" w:space="0" w:color="auto"/>
            <w:right w:val="none" w:sz="0" w:space="0" w:color="auto"/>
          </w:divBdr>
          <w:divsChild>
            <w:div w:id="1784305061">
              <w:marLeft w:val="0"/>
              <w:marRight w:val="0"/>
              <w:marTop w:val="0"/>
              <w:marBottom w:val="0"/>
              <w:divBdr>
                <w:top w:val="none" w:sz="0" w:space="0" w:color="auto"/>
                <w:left w:val="none" w:sz="0" w:space="0" w:color="auto"/>
                <w:bottom w:val="none" w:sz="0" w:space="0" w:color="auto"/>
                <w:right w:val="none" w:sz="0" w:space="0" w:color="auto"/>
              </w:divBdr>
            </w:div>
          </w:divsChild>
        </w:div>
        <w:div w:id="1339381429">
          <w:marLeft w:val="60"/>
          <w:marRight w:val="60"/>
          <w:marTop w:val="105"/>
          <w:marBottom w:val="105"/>
          <w:divBdr>
            <w:top w:val="none" w:sz="0" w:space="0" w:color="auto"/>
            <w:left w:val="none" w:sz="0" w:space="0" w:color="auto"/>
            <w:bottom w:val="none" w:sz="0" w:space="0" w:color="auto"/>
            <w:right w:val="none" w:sz="0" w:space="0" w:color="auto"/>
          </w:divBdr>
        </w:div>
        <w:div w:id="97221629">
          <w:marLeft w:val="60"/>
          <w:marRight w:val="60"/>
          <w:marTop w:val="105"/>
          <w:marBottom w:val="105"/>
          <w:divBdr>
            <w:top w:val="none" w:sz="0" w:space="0" w:color="auto"/>
            <w:left w:val="none" w:sz="0" w:space="0" w:color="auto"/>
            <w:bottom w:val="none" w:sz="0" w:space="0" w:color="auto"/>
            <w:right w:val="none" w:sz="0" w:space="0" w:color="auto"/>
          </w:divBdr>
        </w:div>
        <w:div w:id="1342047390">
          <w:marLeft w:val="60"/>
          <w:marRight w:val="60"/>
          <w:marTop w:val="105"/>
          <w:marBottom w:val="105"/>
          <w:divBdr>
            <w:top w:val="none" w:sz="0" w:space="0" w:color="auto"/>
            <w:left w:val="none" w:sz="0" w:space="0" w:color="auto"/>
            <w:bottom w:val="none" w:sz="0" w:space="0" w:color="auto"/>
            <w:right w:val="none" w:sz="0" w:space="0" w:color="auto"/>
          </w:divBdr>
          <w:divsChild>
            <w:div w:id="1467049256">
              <w:marLeft w:val="0"/>
              <w:marRight w:val="0"/>
              <w:marTop w:val="0"/>
              <w:marBottom w:val="0"/>
              <w:divBdr>
                <w:top w:val="none" w:sz="0" w:space="0" w:color="auto"/>
                <w:left w:val="none" w:sz="0" w:space="0" w:color="auto"/>
                <w:bottom w:val="none" w:sz="0" w:space="0" w:color="auto"/>
                <w:right w:val="none" w:sz="0" w:space="0" w:color="auto"/>
              </w:divBdr>
            </w:div>
          </w:divsChild>
        </w:div>
        <w:div w:id="867839938">
          <w:marLeft w:val="60"/>
          <w:marRight w:val="60"/>
          <w:marTop w:val="105"/>
          <w:marBottom w:val="105"/>
          <w:divBdr>
            <w:top w:val="none" w:sz="0" w:space="0" w:color="auto"/>
            <w:left w:val="none" w:sz="0" w:space="0" w:color="auto"/>
            <w:bottom w:val="none" w:sz="0" w:space="0" w:color="auto"/>
            <w:right w:val="none" w:sz="0" w:space="0" w:color="auto"/>
          </w:divBdr>
          <w:divsChild>
            <w:div w:id="699818969">
              <w:marLeft w:val="0"/>
              <w:marRight w:val="0"/>
              <w:marTop w:val="0"/>
              <w:marBottom w:val="0"/>
              <w:divBdr>
                <w:top w:val="none" w:sz="0" w:space="0" w:color="auto"/>
                <w:left w:val="none" w:sz="0" w:space="0" w:color="auto"/>
                <w:bottom w:val="none" w:sz="0" w:space="0" w:color="auto"/>
                <w:right w:val="none" w:sz="0" w:space="0" w:color="auto"/>
              </w:divBdr>
            </w:div>
          </w:divsChild>
        </w:div>
        <w:div w:id="704673233">
          <w:marLeft w:val="60"/>
          <w:marRight w:val="60"/>
          <w:marTop w:val="105"/>
          <w:marBottom w:val="105"/>
          <w:divBdr>
            <w:top w:val="none" w:sz="0" w:space="0" w:color="auto"/>
            <w:left w:val="none" w:sz="0" w:space="0" w:color="auto"/>
            <w:bottom w:val="none" w:sz="0" w:space="0" w:color="auto"/>
            <w:right w:val="none" w:sz="0" w:space="0" w:color="auto"/>
          </w:divBdr>
        </w:div>
        <w:div w:id="140772291">
          <w:marLeft w:val="60"/>
          <w:marRight w:val="60"/>
          <w:marTop w:val="105"/>
          <w:marBottom w:val="105"/>
          <w:divBdr>
            <w:top w:val="none" w:sz="0" w:space="0" w:color="auto"/>
            <w:left w:val="none" w:sz="0" w:space="0" w:color="auto"/>
            <w:bottom w:val="none" w:sz="0" w:space="0" w:color="auto"/>
            <w:right w:val="none" w:sz="0" w:space="0" w:color="auto"/>
          </w:divBdr>
        </w:div>
        <w:div w:id="1444880792">
          <w:marLeft w:val="60"/>
          <w:marRight w:val="60"/>
          <w:marTop w:val="105"/>
          <w:marBottom w:val="105"/>
          <w:divBdr>
            <w:top w:val="none" w:sz="0" w:space="0" w:color="auto"/>
            <w:left w:val="none" w:sz="0" w:space="0" w:color="auto"/>
            <w:bottom w:val="none" w:sz="0" w:space="0" w:color="auto"/>
            <w:right w:val="none" w:sz="0" w:space="0" w:color="auto"/>
          </w:divBdr>
          <w:divsChild>
            <w:div w:id="1382052864">
              <w:marLeft w:val="0"/>
              <w:marRight w:val="0"/>
              <w:marTop w:val="0"/>
              <w:marBottom w:val="0"/>
              <w:divBdr>
                <w:top w:val="none" w:sz="0" w:space="0" w:color="auto"/>
                <w:left w:val="none" w:sz="0" w:space="0" w:color="auto"/>
                <w:bottom w:val="none" w:sz="0" w:space="0" w:color="auto"/>
                <w:right w:val="none" w:sz="0" w:space="0" w:color="auto"/>
              </w:divBdr>
            </w:div>
          </w:divsChild>
        </w:div>
        <w:div w:id="633753132">
          <w:marLeft w:val="60"/>
          <w:marRight w:val="60"/>
          <w:marTop w:val="105"/>
          <w:marBottom w:val="105"/>
          <w:divBdr>
            <w:top w:val="none" w:sz="0" w:space="0" w:color="auto"/>
            <w:left w:val="none" w:sz="0" w:space="0" w:color="auto"/>
            <w:bottom w:val="none" w:sz="0" w:space="0" w:color="auto"/>
            <w:right w:val="none" w:sz="0" w:space="0" w:color="auto"/>
          </w:divBdr>
          <w:divsChild>
            <w:div w:id="1387340920">
              <w:marLeft w:val="0"/>
              <w:marRight w:val="0"/>
              <w:marTop w:val="0"/>
              <w:marBottom w:val="0"/>
              <w:divBdr>
                <w:top w:val="none" w:sz="0" w:space="0" w:color="auto"/>
                <w:left w:val="none" w:sz="0" w:space="0" w:color="auto"/>
                <w:bottom w:val="none" w:sz="0" w:space="0" w:color="auto"/>
                <w:right w:val="none" w:sz="0" w:space="0" w:color="auto"/>
              </w:divBdr>
            </w:div>
          </w:divsChild>
        </w:div>
        <w:div w:id="26491812">
          <w:marLeft w:val="60"/>
          <w:marRight w:val="60"/>
          <w:marTop w:val="105"/>
          <w:marBottom w:val="105"/>
          <w:divBdr>
            <w:top w:val="none" w:sz="0" w:space="0" w:color="auto"/>
            <w:left w:val="none" w:sz="0" w:space="0" w:color="auto"/>
            <w:bottom w:val="none" w:sz="0" w:space="0" w:color="auto"/>
            <w:right w:val="none" w:sz="0" w:space="0" w:color="auto"/>
          </w:divBdr>
        </w:div>
        <w:div w:id="613561133">
          <w:marLeft w:val="60"/>
          <w:marRight w:val="60"/>
          <w:marTop w:val="105"/>
          <w:marBottom w:val="105"/>
          <w:divBdr>
            <w:top w:val="none" w:sz="0" w:space="0" w:color="auto"/>
            <w:left w:val="none" w:sz="0" w:space="0" w:color="auto"/>
            <w:bottom w:val="none" w:sz="0" w:space="0" w:color="auto"/>
            <w:right w:val="none" w:sz="0" w:space="0" w:color="auto"/>
          </w:divBdr>
        </w:div>
        <w:div w:id="1782918046">
          <w:marLeft w:val="60"/>
          <w:marRight w:val="60"/>
          <w:marTop w:val="105"/>
          <w:marBottom w:val="105"/>
          <w:divBdr>
            <w:top w:val="none" w:sz="0" w:space="0" w:color="auto"/>
            <w:left w:val="none" w:sz="0" w:space="0" w:color="auto"/>
            <w:bottom w:val="none" w:sz="0" w:space="0" w:color="auto"/>
            <w:right w:val="none" w:sz="0" w:space="0" w:color="auto"/>
          </w:divBdr>
          <w:divsChild>
            <w:div w:id="1849175556">
              <w:marLeft w:val="0"/>
              <w:marRight w:val="0"/>
              <w:marTop w:val="0"/>
              <w:marBottom w:val="0"/>
              <w:divBdr>
                <w:top w:val="none" w:sz="0" w:space="0" w:color="auto"/>
                <w:left w:val="none" w:sz="0" w:space="0" w:color="auto"/>
                <w:bottom w:val="none" w:sz="0" w:space="0" w:color="auto"/>
                <w:right w:val="none" w:sz="0" w:space="0" w:color="auto"/>
              </w:divBdr>
            </w:div>
          </w:divsChild>
        </w:div>
        <w:div w:id="784932922">
          <w:marLeft w:val="60"/>
          <w:marRight w:val="60"/>
          <w:marTop w:val="105"/>
          <w:marBottom w:val="105"/>
          <w:divBdr>
            <w:top w:val="none" w:sz="0" w:space="0" w:color="auto"/>
            <w:left w:val="none" w:sz="0" w:space="0" w:color="auto"/>
            <w:bottom w:val="none" w:sz="0" w:space="0" w:color="auto"/>
            <w:right w:val="none" w:sz="0" w:space="0" w:color="auto"/>
          </w:divBdr>
          <w:divsChild>
            <w:div w:id="1526821187">
              <w:marLeft w:val="0"/>
              <w:marRight w:val="0"/>
              <w:marTop w:val="0"/>
              <w:marBottom w:val="0"/>
              <w:divBdr>
                <w:top w:val="none" w:sz="0" w:space="0" w:color="auto"/>
                <w:left w:val="none" w:sz="0" w:space="0" w:color="auto"/>
                <w:bottom w:val="none" w:sz="0" w:space="0" w:color="auto"/>
                <w:right w:val="none" w:sz="0" w:space="0" w:color="auto"/>
              </w:divBdr>
            </w:div>
          </w:divsChild>
        </w:div>
        <w:div w:id="1839808502">
          <w:marLeft w:val="60"/>
          <w:marRight w:val="60"/>
          <w:marTop w:val="105"/>
          <w:marBottom w:val="105"/>
          <w:divBdr>
            <w:top w:val="none" w:sz="0" w:space="0" w:color="auto"/>
            <w:left w:val="none" w:sz="0" w:space="0" w:color="auto"/>
            <w:bottom w:val="none" w:sz="0" w:space="0" w:color="auto"/>
            <w:right w:val="none" w:sz="0" w:space="0" w:color="auto"/>
          </w:divBdr>
        </w:div>
        <w:div w:id="1310403907">
          <w:marLeft w:val="60"/>
          <w:marRight w:val="60"/>
          <w:marTop w:val="105"/>
          <w:marBottom w:val="105"/>
          <w:divBdr>
            <w:top w:val="none" w:sz="0" w:space="0" w:color="auto"/>
            <w:left w:val="none" w:sz="0" w:space="0" w:color="auto"/>
            <w:bottom w:val="none" w:sz="0" w:space="0" w:color="auto"/>
            <w:right w:val="none" w:sz="0" w:space="0" w:color="auto"/>
          </w:divBdr>
        </w:div>
        <w:div w:id="1066799191">
          <w:marLeft w:val="60"/>
          <w:marRight w:val="60"/>
          <w:marTop w:val="105"/>
          <w:marBottom w:val="105"/>
          <w:divBdr>
            <w:top w:val="none" w:sz="0" w:space="0" w:color="auto"/>
            <w:left w:val="none" w:sz="0" w:space="0" w:color="auto"/>
            <w:bottom w:val="none" w:sz="0" w:space="0" w:color="auto"/>
            <w:right w:val="none" w:sz="0" w:space="0" w:color="auto"/>
          </w:divBdr>
          <w:divsChild>
            <w:div w:id="2041398649">
              <w:marLeft w:val="0"/>
              <w:marRight w:val="0"/>
              <w:marTop w:val="0"/>
              <w:marBottom w:val="0"/>
              <w:divBdr>
                <w:top w:val="none" w:sz="0" w:space="0" w:color="auto"/>
                <w:left w:val="none" w:sz="0" w:space="0" w:color="auto"/>
                <w:bottom w:val="none" w:sz="0" w:space="0" w:color="auto"/>
                <w:right w:val="none" w:sz="0" w:space="0" w:color="auto"/>
              </w:divBdr>
            </w:div>
          </w:divsChild>
        </w:div>
        <w:div w:id="1581940109">
          <w:marLeft w:val="60"/>
          <w:marRight w:val="60"/>
          <w:marTop w:val="105"/>
          <w:marBottom w:val="105"/>
          <w:divBdr>
            <w:top w:val="none" w:sz="0" w:space="0" w:color="auto"/>
            <w:left w:val="none" w:sz="0" w:space="0" w:color="auto"/>
            <w:bottom w:val="none" w:sz="0" w:space="0" w:color="auto"/>
            <w:right w:val="none" w:sz="0" w:space="0" w:color="auto"/>
          </w:divBdr>
        </w:div>
        <w:div w:id="766656104">
          <w:marLeft w:val="60"/>
          <w:marRight w:val="60"/>
          <w:marTop w:val="105"/>
          <w:marBottom w:val="105"/>
          <w:divBdr>
            <w:top w:val="none" w:sz="0" w:space="0" w:color="auto"/>
            <w:left w:val="none" w:sz="0" w:space="0" w:color="auto"/>
            <w:bottom w:val="none" w:sz="0" w:space="0" w:color="auto"/>
            <w:right w:val="none" w:sz="0" w:space="0" w:color="auto"/>
          </w:divBdr>
        </w:div>
        <w:div w:id="609508149">
          <w:marLeft w:val="60"/>
          <w:marRight w:val="60"/>
          <w:marTop w:val="105"/>
          <w:marBottom w:val="105"/>
          <w:divBdr>
            <w:top w:val="none" w:sz="0" w:space="0" w:color="auto"/>
            <w:left w:val="none" w:sz="0" w:space="0" w:color="auto"/>
            <w:bottom w:val="none" w:sz="0" w:space="0" w:color="auto"/>
            <w:right w:val="none" w:sz="0" w:space="0" w:color="auto"/>
          </w:divBdr>
          <w:divsChild>
            <w:div w:id="940141002">
              <w:marLeft w:val="0"/>
              <w:marRight w:val="0"/>
              <w:marTop w:val="0"/>
              <w:marBottom w:val="0"/>
              <w:divBdr>
                <w:top w:val="none" w:sz="0" w:space="0" w:color="auto"/>
                <w:left w:val="none" w:sz="0" w:space="0" w:color="auto"/>
                <w:bottom w:val="none" w:sz="0" w:space="0" w:color="auto"/>
                <w:right w:val="none" w:sz="0" w:space="0" w:color="auto"/>
              </w:divBdr>
            </w:div>
          </w:divsChild>
        </w:div>
        <w:div w:id="1958171551">
          <w:marLeft w:val="60"/>
          <w:marRight w:val="60"/>
          <w:marTop w:val="105"/>
          <w:marBottom w:val="105"/>
          <w:divBdr>
            <w:top w:val="none" w:sz="0" w:space="0" w:color="auto"/>
            <w:left w:val="none" w:sz="0" w:space="0" w:color="auto"/>
            <w:bottom w:val="none" w:sz="0" w:space="0" w:color="auto"/>
            <w:right w:val="none" w:sz="0" w:space="0" w:color="auto"/>
          </w:divBdr>
          <w:divsChild>
            <w:div w:id="855340724">
              <w:marLeft w:val="0"/>
              <w:marRight w:val="0"/>
              <w:marTop w:val="0"/>
              <w:marBottom w:val="0"/>
              <w:divBdr>
                <w:top w:val="none" w:sz="0" w:space="0" w:color="auto"/>
                <w:left w:val="none" w:sz="0" w:space="0" w:color="auto"/>
                <w:bottom w:val="none" w:sz="0" w:space="0" w:color="auto"/>
                <w:right w:val="none" w:sz="0" w:space="0" w:color="auto"/>
              </w:divBdr>
            </w:div>
          </w:divsChild>
        </w:div>
        <w:div w:id="143862237">
          <w:marLeft w:val="60"/>
          <w:marRight w:val="60"/>
          <w:marTop w:val="105"/>
          <w:marBottom w:val="105"/>
          <w:divBdr>
            <w:top w:val="none" w:sz="0" w:space="0" w:color="auto"/>
            <w:left w:val="none" w:sz="0" w:space="0" w:color="auto"/>
            <w:bottom w:val="none" w:sz="0" w:space="0" w:color="auto"/>
            <w:right w:val="none" w:sz="0" w:space="0" w:color="auto"/>
          </w:divBdr>
        </w:div>
        <w:div w:id="250160001">
          <w:marLeft w:val="60"/>
          <w:marRight w:val="60"/>
          <w:marTop w:val="105"/>
          <w:marBottom w:val="105"/>
          <w:divBdr>
            <w:top w:val="none" w:sz="0" w:space="0" w:color="auto"/>
            <w:left w:val="none" w:sz="0" w:space="0" w:color="auto"/>
            <w:bottom w:val="none" w:sz="0" w:space="0" w:color="auto"/>
            <w:right w:val="none" w:sz="0" w:space="0" w:color="auto"/>
          </w:divBdr>
        </w:div>
        <w:div w:id="113796222">
          <w:marLeft w:val="60"/>
          <w:marRight w:val="60"/>
          <w:marTop w:val="105"/>
          <w:marBottom w:val="105"/>
          <w:divBdr>
            <w:top w:val="none" w:sz="0" w:space="0" w:color="auto"/>
            <w:left w:val="none" w:sz="0" w:space="0" w:color="auto"/>
            <w:bottom w:val="none" w:sz="0" w:space="0" w:color="auto"/>
            <w:right w:val="none" w:sz="0" w:space="0" w:color="auto"/>
          </w:divBdr>
          <w:divsChild>
            <w:div w:id="631638600">
              <w:marLeft w:val="0"/>
              <w:marRight w:val="0"/>
              <w:marTop w:val="0"/>
              <w:marBottom w:val="0"/>
              <w:divBdr>
                <w:top w:val="none" w:sz="0" w:space="0" w:color="auto"/>
                <w:left w:val="none" w:sz="0" w:space="0" w:color="auto"/>
                <w:bottom w:val="none" w:sz="0" w:space="0" w:color="auto"/>
                <w:right w:val="none" w:sz="0" w:space="0" w:color="auto"/>
              </w:divBdr>
            </w:div>
          </w:divsChild>
        </w:div>
        <w:div w:id="1633487660">
          <w:marLeft w:val="60"/>
          <w:marRight w:val="60"/>
          <w:marTop w:val="105"/>
          <w:marBottom w:val="105"/>
          <w:divBdr>
            <w:top w:val="none" w:sz="0" w:space="0" w:color="auto"/>
            <w:left w:val="none" w:sz="0" w:space="0" w:color="auto"/>
            <w:bottom w:val="none" w:sz="0" w:space="0" w:color="auto"/>
            <w:right w:val="none" w:sz="0" w:space="0" w:color="auto"/>
          </w:divBdr>
        </w:div>
        <w:div w:id="658732885">
          <w:marLeft w:val="60"/>
          <w:marRight w:val="60"/>
          <w:marTop w:val="105"/>
          <w:marBottom w:val="105"/>
          <w:divBdr>
            <w:top w:val="none" w:sz="0" w:space="0" w:color="auto"/>
            <w:left w:val="none" w:sz="0" w:space="0" w:color="auto"/>
            <w:bottom w:val="none" w:sz="0" w:space="0" w:color="auto"/>
            <w:right w:val="none" w:sz="0" w:space="0" w:color="auto"/>
          </w:divBdr>
        </w:div>
        <w:div w:id="1534070724">
          <w:marLeft w:val="60"/>
          <w:marRight w:val="60"/>
          <w:marTop w:val="105"/>
          <w:marBottom w:val="105"/>
          <w:divBdr>
            <w:top w:val="none" w:sz="0" w:space="0" w:color="auto"/>
            <w:left w:val="none" w:sz="0" w:space="0" w:color="auto"/>
            <w:bottom w:val="none" w:sz="0" w:space="0" w:color="auto"/>
            <w:right w:val="none" w:sz="0" w:space="0" w:color="auto"/>
          </w:divBdr>
          <w:divsChild>
            <w:div w:id="900558434">
              <w:marLeft w:val="0"/>
              <w:marRight w:val="0"/>
              <w:marTop w:val="0"/>
              <w:marBottom w:val="0"/>
              <w:divBdr>
                <w:top w:val="none" w:sz="0" w:space="0" w:color="auto"/>
                <w:left w:val="none" w:sz="0" w:space="0" w:color="auto"/>
                <w:bottom w:val="none" w:sz="0" w:space="0" w:color="auto"/>
                <w:right w:val="none" w:sz="0" w:space="0" w:color="auto"/>
              </w:divBdr>
            </w:div>
          </w:divsChild>
        </w:div>
        <w:div w:id="1692997561">
          <w:marLeft w:val="60"/>
          <w:marRight w:val="60"/>
          <w:marTop w:val="105"/>
          <w:marBottom w:val="105"/>
          <w:divBdr>
            <w:top w:val="none" w:sz="0" w:space="0" w:color="auto"/>
            <w:left w:val="none" w:sz="0" w:space="0" w:color="auto"/>
            <w:bottom w:val="none" w:sz="0" w:space="0" w:color="auto"/>
            <w:right w:val="none" w:sz="0" w:space="0" w:color="auto"/>
          </w:divBdr>
        </w:div>
        <w:div w:id="582564756">
          <w:marLeft w:val="60"/>
          <w:marRight w:val="60"/>
          <w:marTop w:val="105"/>
          <w:marBottom w:val="105"/>
          <w:divBdr>
            <w:top w:val="none" w:sz="0" w:space="0" w:color="auto"/>
            <w:left w:val="none" w:sz="0" w:space="0" w:color="auto"/>
            <w:bottom w:val="none" w:sz="0" w:space="0" w:color="auto"/>
            <w:right w:val="none" w:sz="0" w:space="0" w:color="auto"/>
          </w:divBdr>
        </w:div>
        <w:div w:id="806433644">
          <w:marLeft w:val="60"/>
          <w:marRight w:val="60"/>
          <w:marTop w:val="105"/>
          <w:marBottom w:val="105"/>
          <w:divBdr>
            <w:top w:val="none" w:sz="0" w:space="0" w:color="auto"/>
            <w:left w:val="none" w:sz="0" w:space="0" w:color="auto"/>
            <w:bottom w:val="none" w:sz="0" w:space="0" w:color="auto"/>
            <w:right w:val="none" w:sz="0" w:space="0" w:color="auto"/>
          </w:divBdr>
          <w:divsChild>
            <w:div w:id="683898029">
              <w:marLeft w:val="0"/>
              <w:marRight w:val="0"/>
              <w:marTop w:val="0"/>
              <w:marBottom w:val="0"/>
              <w:divBdr>
                <w:top w:val="none" w:sz="0" w:space="0" w:color="auto"/>
                <w:left w:val="none" w:sz="0" w:space="0" w:color="auto"/>
                <w:bottom w:val="none" w:sz="0" w:space="0" w:color="auto"/>
                <w:right w:val="none" w:sz="0" w:space="0" w:color="auto"/>
              </w:divBdr>
            </w:div>
          </w:divsChild>
        </w:div>
        <w:div w:id="556824948">
          <w:marLeft w:val="60"/>
          <w:marRight w:val="60"/>
          <w:marTop w:val="105"/>
          <w:marBottom w:val="105"/>
          <w:divBdr>
            <w:top w:val="none" w:sz="0" w:space="0" w:color="auto"/>
            <w:left w:val="none" w:sz="0" w:space="0" w:color="auto"/>
            <w:bottom w:val="none" w:sz="0" w:space="0" w:color="auto"/>
            <w:right w:val="none" w:sz="0" w:space="0" w:color="auto"/>
          </w:divBdr>
          <w:divsChild>
            <w:div w:id="1416702556">
              <w:marLeft w:val="0"/>
              <w:marRight w:val="0"/>
              <w:marTop w:val="0"/>
              <w:marBottom w:val="0"/>
              <w:divBdr>
                <w:top w:val="none" w:sz="0" w:space="0" w:color="auto"/>
                <w:left w:val="none" w:sz="0" w:space="0" w:color="auto"/>
                <w:bottom w:val="none" w:sz="0" w:space="0" w:color="auto"/>
                <w:right w:val="none" w:sz="0" w:space="0" w:color="auto"/>
              </w:divBdr>
            </w:div>
          </w:divsChild>
        </w:div>
        <w:div w:id="155456450">
          <w:marLeft w:val="60"/>
          <w:marRight w:val="60"/>
          <w:marTop w:val="105"/>
          <w:marBottom w:val="105"/>
          <w:divBdr>
            <w:top w:val="none" w:sz="0" w:space="0" w:color="auto"/>
            <w:left w:val="none" w:sz="0" w:space="0" w:color="auto"/>
            <w:bottom w:val="none" w:sz="0" w:space="0" w:color="auto"/>
            <w:right w:val="none" w:sz="0" w:space="0" w:color="auto"/>
          </w:divBdr>
        </w:div>
        <w:div w:id="118496331">
          <w:marLeft w:val="60"/>
          <w:marRight w:val="60"/>
          <w:marTop w:val="105"/>
          <w:marBottom w:val="105"/>
          <w:divBdr>
            <w:top w:val="none" w:sz="0" w:space="0" w:color="auto"/>
            <w:left w:val="none" w:sz="0" w:space="0" w:color="auto"/>
            <w:bottom w:val="none" w:sz="0" w:space="0" w:color="auto"/>
            <w:right w:val="none" w:sz="0" w:space="0" w:color="auto"/>
          </w:divBdr>
        </w:div>
        <w:div w:id="1725131508">
          <w:marLeft w:val="60"/>
          <w:marRight w:val="60"/>
          <w:marTop w:val="105"/>
          <w:marBottom w:val="105"/>
          <w:divBdr>
            <w:top w:val="none" w:sz="0" w:space="0" w:color="auto"/>
            <w:left w:val="none" w:sz="0" w:space="0" w:color="auto"/>
            <w:bottom w:val="none" w:sz="0" w:space="0" w:color="auto"/>
            <w:right w:val="none" w:sz="0" w:space="0" w:color="auto"/>
          </w:divBdr>
          <w:divsChild>
            <w:div w:id="1900702787">
              <w:marLeft w:val="0"/>
              <w:marRight w:val="0"/>
              <w:marTop w:val="0"/>
              <w:marBottom w:val="0"/>
              <w:divBdr>
                <w:top w:val="none" w:sz="0" w:space="0" w:color="auto"/>
                <w:left w:val="none" w:sz="0" w:space="0" w:color="auto"/>
                <w:bottom w:val="none" w:sz="0" w:space="0" w:color="auto"/>
                <w:right w:val="none" w:sz="0" w:space="0" w:color="auto"/>
              </w:divBdr>
            </w:div>
          </w:divsChild>
        </w:div>
        <w:div w:id="1654992183">
          <w:marLeft w:val="60"/>
          <w:marRight w:val="60"/>
          <w:marTop w:val="105"/>
          <w:marBottom w:val="105"/>
          <w:divBdr>
            <w:top w:val="none" w:sz="0" w:space="0" w:color="auto"/>
            <w:left w:val="none" w:sz="0" w:space="0" w:color="auto"/>
            <w:bottom w:val="none" w:sz="0" w:space="0" w:color="auto"/>
            <w:right w:val="none" w:sz="0" w:space="0" w:color="auto"/>
          </w:divBdr>
          <w:divsChild>
            <w:div w:id="1196235113">
              <w:marLeft w:val="0"/>
              <w:marRight w:val="0"/>
              <w:marTop w:val="0"/>
              <w:marBottom w:val="0"/>
              <w:divBdr>
                <w:top w:val="none" w:sz="0" w:space="0" w:color="auto"/>
                <w:left w:val="none" w:sz="0" w:space="0" w:color="auto"/>
                <w:bottom w:val="none" w:sz="0" w:space="0" w:color="auto"/>
                <w:right w:val="none" w:sz="0" w:space="0" w:color="auto"/>
              </w:divBdr>
            </w:div>
          </w:divsChild>
        </w:div>
        <w:div w:id="837422031">
          <w:marLeft w:val="60"/>
          <w:marRight w:val="60"/>
          <w:marTop w:val="105"/>
          <w:marBottom w:val="105"/>
          <w:divBdr>
            <w:top w:val="none" w:sz="0" w:space="0" w:color="auto"/>
            <w:left w:val="none" w:sz="0" w:space="0" w:color="auto"/>
            <w:bottom w:val="none" w:sz="0" w:space="0" w:color="auto"/>
            <w:right w:val="none" w:sz="0" w:space="0" w:color="auto"/>
          </w:divBdr>
        </w:div>
        <w:div w:id="153691329">
          <w:marLeft w:val="60"/>
          <w:marRight w:val="60"/>
          <w:marTop w:val="105"/>
          <w:marBottom w:val="105"/>
          <w:divBdr>
            <w:top w:val="none" w:sz="0" w:space="0" w:color="auto"/>
            <w:left w:val="none" w:sz="0" w:space="0" w:color="auto"/>
            <w:bottom w:val="none" w:sz="0" w:space="0" w:color="auto"/>
            <w:right w:val="none" w:sz="0" w:space="0" w:color="auto"/>
          </w:divBdr>
        </w:div>
        <w:div w:id="129591178">
          <w:marLeft w:val="60"/>
          <w:marRight w:val="60"/>
          <w:marTop w:val="105"/>
          <w:marBottom w:val="105"/>
          <w:divBdr>
            <w:top w:val="none" w:sz="0" w:space="0" w:color="auto"/>
            <w:left w:val="none" w:sz="0" w:space="0" w:color="auto"/>
            <w:bottom w:val="none" w:sz="0" w:space="0" w:color="auto"/>
            <w:right w:val="none" w:sz="0" w:space="0" w:color="auto"/>
          </w:divBdr>
          <w:divsChild>
            <w:div w:id="11884664">
              <w:marLeft w:val="0"/>
              <w:marRight w:val="0"/>
              <w:marTop w:val="0"/>
              <w:marBottom w:val="0"/>
              <w:divBdr>
                <w:top w:val="none" w:sz="0" w:space="0" w:color="auto"/>
                <w:left w:val="none" w:sz="0" w:space="0" w:color="auto"/>
                <w:bottom w:val="none" w:sz="0" w:space="0" w:color="auto"/>
                <w:right w:val="none" w:sz="0" w:space="0" w:color="auto"/>
              </w:divBdr>
            </w:div>
          </w:divsChild>
        </w:div>
        <w:div w:id="1144658901">
          <w:marLeft w:val="60"/>
          <w:marRight w:val="60"/>
          <w:marTop w:val="105"/>
          <w:marBottom w:val="105"/>
          <w:divBdr>
            <w:top w:val="none" w:sz="0" w:space="0" w:color="auto"/>
            <w:left w:val="none" w:sz="0" w:space="0" w:color="auto"/>
            <w:bottom w:val="none" w:sz="0" w:space="0" w:color="auto"/>
            <w:right w:val="none" w:sz="0" w:space="0" w:color="auto"/>
          </w:divBdr>
          <w:divsChild>
            <w:div w:id="794253336">
              <w:marLeft w:val="0"/>
              <w:marRight w:val="0"/>
              <w:marTop w:val="0"/>
              <w:marBottom w:val="0"/>
              <w:divBdr>
                <w:top w:val="none" w:sz="0" w:space="0" w:color="auto"/>
                <w:left w:val="none" w:sz="0" w:space="0" w:color="auto"/>
                <w:bottom w:val="none" w:sz="0" w:space="0" w:color="auto"/>
                <w:right w:val="none" w:sz="0" w:space="0" w:color="auto"/>
              </w:divBdr>
            </w:div>
          </w:divsChild>
        </w:div>
        <w:div w:id="1374963222">
          <w:marLeft w:val="60"/>
          <w:marRight w:val="60"/>
          <w:marTop w:val="105"/>
          <w:marBottom w:val="105"/>
          <w:divBdr>
            <w:top w:val="none" w:sz="0" w:space="0" w:color="auto"/>
            <w:left w:val="none" w:sz="0" w:space="0" w:color="auto"/>
            <w:bottom w:val="none" w:sz="0" w:space="0" w:color="auto"/>
            <w:right w:val="none" w:sz="0" w:space="0" w:color="auto"/>
          </w:divBdr>
        </w:div>
        <w:div w:id="1720398743">
          <w:marLeft w:val="60"/>
          <w:marRight w:val="60"/>
          <w:marTop w:val="105"/>
          <w:marBottom w:val="105"/>
          <w:divBdr>
            <w:top w:val="none" w:sz="0" w:space="0" w:color="auto"/>
            <w:left w:val="none" w:sz="0" w:space="0" w:color="auto"/>
            <w:bottom w:val="none" w:sz="0" w:space="0" w:color="auto"/>
            <w:right w:val="none" w:sz="0" w:space="0" w:color="auto"/>
          </w:divBdr>
        </w:div>
        <w:div w:id="537933741">
          <w:marLeft w:val="60"/>
          <w:marRight w:val="60"/>
          <w:marTop w:val="105"/>
          <w:marBottom w:val="105"/>
          <w:divBdr>
            <w:top w:val="none" w:sz="0" w:space="0" w:color="auto"/>
            <w:left w:val="none" w:sz="0" w:space="0" w:color="auto"/>
            <w:bottom w:val="none" w:sz="0" w:space="0" w:color="auto"/>
            <w:right w:val="none" w:sz="0" w:space="0" w:color="auto"/>
          </w:divBdr>
          <w:divsChild>
            <w:div w:id="1265576640">
              <w:marLeft w:val="0"/>
              <w:marRight w:val="0"/>
              <w:marTop w:val="0"/>
              <w:marBottom w:val="0"/>
              <w:divBdr>
                <w:top w:val="none" w:sz="0" w:space="0" w:color="auto"/>
                <w:left w:val="none" w:sz="0" w:space="0" w:color="auto"/>
                <w:bottom w:val="none" w:sz="0" w:space="0" w:color="auto"/>
                <w:right w:val="none" w:sz="0" w:space="0" w:color="auto"/>
              </w:divBdr>
            </w:div>
          </w:divsChild>
        </w:div>
        <w:div w:id="1597207926">
          <w:marLeft w:val="60"/>
          <w:marRight w:val="60"/>
          <w:marTop w:val="105"/>
          <w:marBottom w:val="105"/>
          <w:divBdr>
            <w:top w:val="none" w:sz="0" w:space="0" w:color="auto"/>
            <w:left w:val="none" w:sz="0" w:space="0" w:color="auto"/>
            <w:bottom w:val="none" w:sz="0" w:space="0" w:color="auto"/>
            <w:right w:val="none" w:sz="0" w:space="0" w:color="auto"/>
          </w:divBdr>
          <w:divsChild>
            <w:div w:id="1880239717">
              <w:marLeft w:val="0"/>
              <w:marRight w:val="0"/>
              <w:marTop w:val="0"/>
              <w:marBottom w:val="0"/>
              <w:divBdr>
                <w:top w:val="none" w:sz="0" w:space="0" w:color="auto"/>
                <w:left w:val="none" w:sz="0" w:space="0" w:color="auto"/>
                <w:bottom w:val="none" w:sz="0" w:space="0" w:color="auto"/>
                <w:right w:val="none" w:sz="0" w:space="0" w:color="auto"/>
              </w:divBdr>
            </w:div>
          </w:divsChild>
        </w:div>
        <w:div w:id="1792898130">
          <w:marLeft w:val="60"/>
          <w:marRight w:val="60"/>
          <w:marTop w:val="105"/>
          <w:marBottom w:val="105"/>
          <w:divBdr>
            <w:top w:val="none" w:sz="0" w:space="0" w:color="auto"/>
            <w:left w:val="none" w:sz="0" w:space="0" w:color="auto"/>
            <w:bottom w:val="none" w:sz="0" w:space="0" w:color="auto"/>
            <w:right w:val="none" w:sz="0" w:space="0" w:color="auto"/>
          </w:divBdr>
        </w:div>
        <w:div w:id="218902015">
          <w:marLeft w:val="60"/>
          <w:marRight w:val="60"/>
          <w:marTop w:val="105"/>
          <w:marBottom w:val="105"/>
          <w:divBdr>
            <w:top w:val="none" w:sz="0" w:space="0" w:color="auto"/>
            <w:left w:val="none" w:sz="0" w:space="0" w:color="auto"/>
            <w:bottom w:val="none" w:sz="0" w:space="0" w:color="auto"/>
            <w:right w:val="none" w:sz="0" w:space="0" w:color="auto"/>
          </w:divBdr>
        </w:div>
        <w:div w:id="1792939878">
          <w:marLeft w:val="60"/>
          <w:marRight w:val="60"/>
          <w:marTop w:val="105"/>
          <w:marBottom w:val="105"/>
          <w:divBdr>
            <w:top w:val="none" w:sz="0" w:space="0" w:color="auto"/>
            <w:left w:val="none" w:sz="0" w:space="0" w:color="auto"/>
            <w:bottom w:val="none" w:sz="0" w:space="0" w:color="auto"/>
            <w:right w:val="none" w:sz="0" w:space="0" w:color="auto"/>
          </w:divBdr>
          <w:divsChild>
            <w:div w:id="944576860">
              <w:marLeft w:val="0"/>
              <w:marRight w:val="0"/>
              <w:marTop w:val="0"/>
              <w:marBottom w:val="0"/>
              <w:divBdr>
                <w:top w:val="none" w:sz="0" w:space="0" w:color="auto"/>
                <w:left w:val="none" w:sz="0" w:space="0" w:color="auto"/>
                <w:bottom w:val="none" w:sz="0" w:space="0" w:color="auto"/>
                <w:right w:val="none" w:sz="0" w:space="0" w:color="auto"/>
              </w:divBdr>
            </w:div>
          </w:divsChild>
        </w:div>
        <w:div w:id="973754777">
          <w:marLeft w:val="60"/>
          <w:marRight w:val="60"/>
          <w:marTop w:val="105"/>
          <w:marBottom w:val="105"/>
          <w:divBdr>
            <w:top w:val="none" w:sz="0" w:space="0" w:color="auto"/>
            <w:left w:val="none" w:sz="0" w:space="0" w:color="auto"/>
            <w:bottom w:val="none" w:sz="0" w:space="0" w:color="auto"/>
            <w:right w:val="none" w:sz="0" w:space="0" w:color="auto"/>
          </w:divBdr>
          <w:divsChild>
            <w:div w:id="941839621">
              <w:marLeft w:val="0"/>
              <w:marRight w:val="0"/>
              <w:marTop w:val="0"/>
              <w:marBottom w:val="0"/>
              <w:divBdr>
                <w:top w:val="none" w:sz="0" w:space="0" w:color="auto"/>
                <w:left w:val="none" w:sz="0" w:space="0" w:color="auto"/>
                <w:bottom w:val="none" w:sz="0" w:space="0" w:color="auto"/>
                <w:right w:val="none" w:sz="0" w:space="0" w:color="auto"/>
              </w:divBdr>
            </w:div>
          </w:divsChild>
        </w:div>
        <w:div w:id="2113669389">
          <w:marLeft w:val="60"/>
          <w:marRight w:val="60"/>
          <w:marTop w:val="105"/>
          <w:marBottom w:val="105"/>
          <w:divBdr>
            <w:top w:val="none" w:sz="0" w:space="0" w:color="auto"/>
            <w:left w:val="none" w:sz="0" w:space="0" w:color="auto"/>
            <w:bottom w:val="none" w:sz="0" w:space="0" w:color="auto"/>
            <w:right w:val="none" w:sz="0" w:space="0" w:color="auto"/>
          </w:divBdr>
        </w:div>
        <w:div w:id="1221404667">
          <w:marLeft w:val="60"/>
          <w:marRight w:val="60"/>
          <w:marTop w:val="105"/>
          <w:marBottom w:val="105"/>
          <w:divBdr>
            <w:top w:val="none" w:sz="0" w:space="0" w:color="auto"/>
            <w:left w:val="none" w:sz="0" w:space="0" w:color="auto"/>
            <w:bottom w:val="none" w:sz="0" w:space="0" w:color="auto"/>
            <w:right w:val="none" w:sz="0" w:space="0" w:color="auto"/>
          </w:divBdr>
        </w:div>
        <w:div w:id="2127386231">
          <w:marLeft w:val="60"/>
          <w:marRight w:val="60"/>
          <w:marTop w:val="105"/>
          <w:marBottom w:val="105"/>
          <w:divBdr>
            <w:top w:val="none" w:sz="0" w:space="0" w:color="auto"/>
            <w:left w:val="none" w:sz="0" w:space="0" w:color="auto"/>
            <w:bottom w:val="none" w:sz="0" w:space="0" w:color="auto"/>
            <w:right w:val="none" w:sz="0" w:space="0" w:color="auto"/>
          </w:divBdr>
          <w:divsChild>
            <w:div w:id="1715502012">
              <w:marLeft w:val="0"/>
              <w:marRight w:val="0"/>
              <w:marTop w:val="0"/>
              <w:marBottom w:val="0"/>
              <w:divBdr>
                <w:top w:val="none" w:sz="0" w:space="0" w:color="auto"/>
                <w:left w:val="none" w:sz="0" w:space="0" w:color="auto"/>
                <w:bottom w:val="none" w:sz="0" w:space="0" w:color="auto"/>
                <w:right w:val="none" w:sz="0" w:space="0" w:color="auto"/>
              </w:divBdr>
            </w:div>
          </w:divsChild>
        </w:div>
        <w:div w:id="980767928">
          <w:marLeft w:val="60"/>
          <w:marRight w:val="60"/>
          <w:marTop w:val="105"/>
          <w:marBottom w:val="105"/>
          <w:divBdr>
            <w:top w:val="none" w:sz="0" w:space="0" w:color="auto"/>
            <w:left w:val="none" w:sz="0" w:space="0" w:color="auto"/>
            <w:bottom w:val="none" w:sz="0" w:space="0" w:color="auto"/>
            <w:right w:val="none" w:sz="0" w:space="0" w:color="auto"/>
          </w:divBdr>
        </w:div>
        <w:div w:id="697663279">
          <w:marLeft w:val="60"/>
          <w:marRight w:val="60"/>
          <w:marTop w:val="105"/>
          <w:marBottom w:val="105"/>
          <w:divBdr>
            <w:top w:val="none" w:sz="0" w:space="0" w:color="auto"/>
            <w:left w:val="none" w:sz="0" w:space="0" w:color="auto"/>
            <w:bottom w:val="none" w:sz="0" w:space="0" w:color="auto"/>
            <w:right w:val="none" w:sz="0" w:space="0" w:color="auto"/>
          </w:divBdr>
        </w:div>
        <w:div w:id="88889470">
          <w:marLeft w:val="60"/>
          <w:marRight w:val="60"/>
          <w:marTop w:val="105"/>
          <w:marBottom w:val="105"/>
          <w:divBdr>
            <w:top w:val="none" w:sz="0" w:space="0" w:color="auto"/>
            <w:left w:val="none" w:sz="0" w:space="0" w:color="auto"/>
            <w:bottom w:val="none" w:sz="0" w:space="0" w:color="auto"/>
            <w:right w:val="none" w:sz="0" w:space="0" w:color="auto"/>
          </w:divBdr>
          <w:divsChild>
            <w:div w:id="1771242173">
              <w:marLeft w:val="0"/>
              <w:marRight w:val="0"/>
              <w:marTop w:val="0"/>
              <w:marBottom w:val="0"/>
              <w:divBdr>
                <w:top w:val="none" w:sz="0" w:space="0" w:color="auto"/>
                <w:left w:val="none" w:sz="0" w:space="0" w:color="auto"/>
                <w:bottom w:val="none" w:sz="0" w:space="0" w:color="auto"/>
                <w:right w:val="none" w:sz="0" w:space="0" w:color="auto"/>
              </w:divBdr>
            </w:div>
          </w:divsChild>
        </w:div>
        <w:div w:id="1485657760">
          <w:marLeft w:val="60"/>
          <w:marRight w:val="60"/>
          <w:marTop w:val="105"/>
          <w:marBottom w:val="105"/>
          <w:divBdr>
            <w:top w:val="none" w:sz="0" w:space="0" w:color="auto"/>
            <w:left w:val="none" w:sz="0" w:space="0" w:color="auto"/>
            <w:bottom w:val="none" w:sz="0" w:space="0" w:color="auto"/>
            <w:right w:val="none" w:sz="0" w:space="0" w:color="auto"/>
          </w:divBdr>
          <w:divsChild>
            <w:div w:id="43649507">
              <w:marLeft w:val="0"/>
              <w:marRight w:val="0"/>
              <w:marTop w:val="0"/>
              <w:marBottom w:val="0"/>
              <w:divBdr>
                <w:top w:val="none" w:sz="0" w:space="0" w:color="auto"/>
                <w:left w:val="none" w:sz="0" w:space="0" w:color="auto"/>
                <w:bottom w:val="none" w:sz="0" w:space="0" w:color="auto"/>
                <w:right w:val="none" w:sz="0" w:space="0" w:color="auto"/>
              </w:divBdr>
            </w:div>
          </w:divsChild>
        </w:div>
        <w:div w:id="1801343946">
          <w:marLeft w:val="60"/>
          <w:marRight w:val="60"/>
          <w:marTop w:val="105"/>
          <w:marBottom w:val="105"/>
          <w:divBdr>
            <w:top w:val="none" w:sz="0" w:space="0" w:color="auto"/>
            <w:left w:val="none" w:sz="0" w:space="0" w:color="auto"/>
            <w:bottom w:val="none" w:sz="0" w:space="0" w:color="auto"/>
            <w:right w:val="none" w:sz="0" w:space="0" w:color="auto"/>
          </w:divBdr>
        </w:div>
        <w:div w:id="515926523">
          <w:marLeft w:val="60"/>
          <w:marRight w:val="60"/>
          <w:marTop w:val="105"/>
          <w:marBottom w:val="105"/>
          <w:divBdr>
            <w:top w:val="none" w:sz="0" w:space="0" w:color="auto"/>
            <w:left w:val="none" w:sz="0" w:space="0" w:color="auto"/>
            <w:bottom w:val="none" w:sz="0" w:space="0" w:color="auto"/>
            <w:right w:val="none" w:sz="0" w:space="0" w:color="auto"/>
          </w:divBdr>
        </w:div>
      </w:divsChild>
    </w:div>
    <w:div w:id="155193886">
      <w:bodyDiv w:val="1"/>
      <w:marLeft w:val="0"/>
      <w:marRight w:val="0"/>
      <w:marTop w:val="0"/>
      <w:marBottom w:val="0"/>
      <w:divBdr>
        <w:top w:val="none" w:sz="0" w:space="0" w:color="auto"/>
        <w:left w:val="none" w:sz="0" w:space="0" w:color="auto"/>
        <w:bottom w:val="none" w:sz="0" w:space="0" w:color="auto"/>
        <w:right w:val="none" w:sz="0" w:space="0" w:color="auto"/>
      </w:divBdr>
    </w:div>
    <w:div w:id="177818703">
      <w:bodyDiv w:val="1"/>
      <w:marLeft w:val="0"/>
      <w:marRight w:val="0"/>
      <w:marTop w:val="0"/>
      <w:marBottom w:val="0"/>
      <w:divBdr>
        <w:top w:val="none" w:sz="0" w:space="0" w:color="auto"/>
        <w:left w:val="none" w:sz="0" w:space="0" w:color="auto"/>
        <w:bottom w:val="none" w:sz="0" w:space="0" w:color="auto"/>
        <w:right w:val="none" w:sz="0" w:space="0" w:color="auto"/>
      </w:divBdr>
    </w:div>
    <w:div w:id="271405839">
      <w:bodyDiv w:val="1"/>
      <w:marLeft w:val="0"/>
      <w:marRight w:val="0"/>
      <w:marTop w:val="0"/>
      <w:marBottom w:val="0"/>
      <w:divBdr>
        <w:top w:val="none" w:sz="0" w:space="0" w:color="auto"/>
        <w:left w:val="none" w:sz="0" w:space="0" w:color="auto"/>
        <w:bottom w:val="none" w:sz="0" w:space="0" w:color="auto"/>
        <w:right w:val="none" w:sz="0" w:space="0" w:color="auto"/>
      </w:divBdr>
    </w:div>
    <w:div w:id="367874232">
      <w:bodyDiv w:val="1"/>
      <w:marLeft w:val="0"/>
      <w:marRight w:val="0"/>
      <w:marTop w:val="0"/>
      <w:marBottom w:val="0"/>
      <w:divBdr>
        <w:top w:val="none" w:sz="0" w:space="0" w:color="auto"/>
        <w:left w:val="none" w:sz="0" w:space="0" w:color="auto"/>
        <w:bottom w:val="none" w:sz="0" w:space="0" w:color="auto"/>
        <w:right w:val="none" w:sz="0" w:space="0" w:color="auto"/>
      </w:divBdr>
    </w:div>
    <w:div w:id="607664393">
      <w:bodyDiv w:val="1"/>
      <w:marLeft w:val="0"/>
      <w:marRight w:val="0"/>
      <w:marTop w:val="0"/>
      <w:marBottom w:val="0"/>
      <w:divBdr>
        <w:top w:val="none" w:sz="0" w:space="0" w:color="auto"/>
        <w:left w:val="none" w:sz="0" w:space="0" w:color="auto"/>
        <w:bottom w:val="none" w:sz="0" w:space="0" w:color="auto"/>
        <w:right w:val="none" w:sz="0" w:space="0" w:color="auto"/>
      </w:divBdr>
    </w:div>
    <w:div w:id="644816842">
      <w:bodyDiv w:val="1"/>
      <w:marLeft w:val="0"/>
      <w:marRight w:val="0"/>
      <w:marTop w:val="0"/>
      <w:marBottom w:val="0"/>
      <w:divBdr>
        <w:top w:val="none" w:sz="0" w:space="0" w:color="auto"/>
        <w:left w:val="none" w:sz="0" w:space="0" w:color="auto"/>
        <w:bottom w:val="none" w:sz="0" w:space="0" w:color="auto"/>
        <w:right w:val="none" w:sz="0" w:space="0" w:color="auto"/>
      </w:divBdr>
    </w:div>
    <w:div w:id="703287484">
      <w:bodyDiv w:val="1"/>
      <w:marLeft w:val="0"/>
      <w:marRight w:val="0"/>
      <w:marTop w:val="0"/>
      <w:marBottom w:val="0"/>
      <w:divBdr>
        <w:top w:val="none" w:sz="0" w:space="0" w:color="auto"/>
        <w:left w:val="none" w:sz="0" w:space="0" w:color="auto"/>
        <w:bottom w:val="none" w:sz="0" w:space="0" w:color="auto"/>
        <w:right w:val="none" w:sz="0" w:space="0" w:color="auto"/>
      </w:divBdr>
    </w:div>
    <w:div w:id="727151824">
      <w:bodyDiv w:val="1"/>
      <w:marLeft w:val="0"/>
      <w:marRight w:val="0"/>
      <w:marTop w:val="0"/>
      <w:marBottom w:val="0"/>
      <w:divBdr>
        <w:top w:val="none" w:sz="0" w:space="0" w:color="auto"/>
        <w:left w:val="none" w:sz="0" w:space="0" w:color="auto"/>
        <w:bottom w:val="none" w:sz="0" w:space="0" w:color="auto"/>
        <w:right w:val="none" w:sz="0" w:space="0" w:color="auto"/>
      </w:divBdr>
    </w:div>
    <w:div w:id="778181886">
      <w:bodyDiv w:val="1"/>
      <w:marLeft w:val="0"/>
      <w:marRight w:val="0"/>
      <w:marTop w:val="0"/>
      <w:marBottom w:val="0"/>
      <w:divBdr>
        <w:top w:val="none" w:sz="0" w:space="0" w:color="auto"/>
        <w:left w:val="none" w:sz="0" w:space="0" w:color="auto"/>
        <w:bottom w:val="none" w:sz="0" w:space="0" w:color="auto"/>
        <w:right w:val="none" w:sz="0" w:space="0" w:color="auto"/>
      </w:divBdr>
    </w:div>
    <w:div w:id="1063260991">
      <w:bodyDiv w:val="1"/>
      <w:marLeft w:val="0"/>
      <w:marRight w:val="0"/>
      <w:marTop w:val="0"/>
      <w:marBottom w:val="0"/>
      <w:divBdr>
        <w:top w:val="none" w:sz="0" w:space="0" w:color="auto"/>
        <w:left w:val="none" w:sz="0" w:space="0" w:color="auto"/>
        <w:bottom w:val="none" w:sz="0" w:space="0" w:color="auto"/>
        <w:right w:val="none" w:sz="0" w:space="0" w:color="auto"/>
      </w:divBdr>
    </w:div>
    <w:div w:id="1225871355">
      <w:bodyDiv w:val="1"/>
      <w:marLeft w:val="0"/>
      <w:marRight w:val="0"/>
      <w:marTop w:val="0"/>
      <w:marBottom w:val="0"/>
      <w:divBdr>
        <w:top w:val="none" w:sz="0" w:space="0" w:color="auto"/>
        <w:left w:val="none" w:sz="0" w:space="0" w:color="auto"/>
        <w:bottom w:val="none" w:sz="0" w:space="0" w:color="auto"/>
        <w:right w:val="none" w:sz="0" w:space="0" w:color="auto"/>
      </w:divBdr>
    </w:div>
    <w:div w:id="1422873868">
      <w:bodyDiv w:val="1"/>
      <w:marLeft w:val="0"/>
      <w:marRight w:val="0"/>
      <w:marTop w:val="0"/>
      <w:marBottom w:val="0"/>
      <w:divBdr>
        <w:top w:val="none" w:sz="0" w:space="0" w:color="auto"/>
        <w:left w:val="none" w:sz="0" w:space="0" w:color="auto"/>
        <w:bottom w:val="none" w:sz="0" w:space="0" w:color="auto"/>
        <w:right w:val="none" w:sz="0" w:space="0" w:color="auto"/>
      </w:divBdr>
    </w:div>
    <w:div w:id="1449007720">
      <w:bodyDiv w:val="1"/>
      <w:marLeft w:val="0"/>
      <w:marRight w:val="0"/>
      <w:marTop w:val="0"/>
      <w:marBottom w:val="0"/>
      <w:divBdr>
        <w:top w:val="none" w:sz="0" w:space="0" w:color="auto"/>
        <w:left w:val="none" w:sz="0" w:space="0" w:color="auto"/>
        <w:bottom w:val="none" w:sz="0" w:space="0" w:color="auto"/>
        <w:right w:val="none" w:sz="0" w:space="0" w:color="auto"/>
      </w:divBdr>
    </w:div>
    <w:div w:id="1585456430">
      <w:bodyDiv w:val="1"/>
      <w:marLeft w:val="0"/>
      <w:marRight w:val="0"/>
      <w:marTop w:val="0"/>
      <w:marBottom w:val="0"/>
      <w:divBdr>
        <w:top w:val="none" w:sz="0" w:space="0" w:color="auto"/>
        <w:left w:val="none" w:sz="0" w:space="0" w:color="auto"/>
        <w:bottom w:val="none" w:sz="0" w:space="0" w:color="auto"/>
        <w:right w:val="none" w:sz="0" w:space="0" w:color="auto"/>
      </w:divBdr>
    </w:div>
    <w:div w:id="1617563470">
      <w:marLeft w:val="0"/>
      <w:marRight w:val="0"/>
      <w:marTop w:val="0"/>
      <w:marBottom w:val="0"/>
      <w:divBdr>
        <w:top w:val="none" w:sz="0" w:space="0" w:color="auto"/>
        <w:left w:val="none" w:sz="0" w:space="0" w:color="auto"/>
        <w:bottom w:val="none" w:sz="0" w:space="0" w:color="auto"/>
        <w:right w:val="none" w:sz="0" w:space="0" w:color="auto"/>
      </w:divBdr>
      <w:divsChild>
        <w:div w:id="1617563485">
          <w:marLeft w:val="0"/>
          <w:marRight w:val="0"/>
          <w:marTop w:val="0"/>
          <w:marBottom w:val="0"/>
          <w:divBdr>
            <w:top w:val="none" w:sz="0" w:space="0" w:color="auto"/>
            <w:left w:val="none" w:sz="0" w:space="0" w:color="auto"/>
            <w:bottom w:val="none" w:sz="0" w:space="0" w:color="auto"/>
            <w:right w:val="none" w:sz="0" w:space="0" w:color="auto"/>
          </w:divBdr>
        </w:div>
      </w:divsChild>
    </w:div>
    <w:div w:id="1617563471">
      <w:marLeft w:val="0"/>
      <w:marRight w:val="0"/>
      <w:marTop w:val="0"/>
      <w:marBottom w:val="0"/>
      <w:divBdr>
        <w:top w:val="none" w:sz="0" w:space="0" w:color="auto"/>
        <w:left w:val="none" w:sz="0" w:space="0" w:color="auto"/>
        <w:bottom w:val="none" w:sz="0" w:space="0" w:color="auto"/>
        <w:right w:val="none" w:sz="0" w:space="0" w:color="auto"/>
      </w:divBdr>
    </w:div>
    <w:div w:id="1617563472">
      <w:marLeft w:val="0"/>
      <w:marRight w:val="0"/>
      <w:marTop w:val="0"/>
      <w:marBottom w:val="0"/>
      <w:divBdr>
        <w:top w:val="none" w:sz="0" w:space="0" w:color="auto"/>
        <w:left w:val="none" w:sz="0" w:space="0" w:color="auto"/>
        <w:bottom w:val="none" w:sz="0" w:space="0" w:color="auto"/>
        <w:right w:val="none" w:sz="0" w:space="0" w:color="auto"/>
      </w:divBdr>
    </w:div>
    <w:div w:id="1617563473">
      <w:marLeft w:val="0"/>
      <w:marRight w:val="0"/>
      <w:marTop w:val="0"/>
      <w:marBottom w:val="0"/>
      <w:divBdr>
        <w:top w:val="none" w:sz="0" w:space="0" w:color="auto"/>
        <w:left w:val="none" w:sz="0" w:space="0" w:color="auto"/>
        <w:bottom w:val="none" w:sz="0" w:space="0" w:color="auto"/>
        <w:right w:val="none" w:sz="0" w:space="0" w:color="auto"/>
      </w:divBdr>
    </w:div>
    <w:div w:id="1617563474">
      <w:marLeft w:val="0"/>
      <w:marRight w:val="0"/>
      <w:marTop w:val="0"/>
      <w:marBottom w:val="0"/>
      <w:divBdr>
        <w:top w:val="none" w:sz="0" w:space="0" w:color="auto"/>
        <w:left w:val="none" w:sz="0" w:space="0" w:color="auto"/>
        <w:bottom w:val="none" w:sz="0" w:space="0" w:color="auto"/>
        <w:right w:val="none" w:sz="0" w:space="0" w:color="auto"/>
      </w:divBdr>
    </w:div>
    <w:div w:id="1617563475">
      <w:marLeft w:val="0"/>
      <w:marRight w:val="0"/>
      <w:marTop w:val="0"/>
      <w:marBottom w:val="0"/>
      <w:divBdr>
        <w:top w:val="none" w:sz="0" w:space="0" w:color="auto"/>
        <w:left w:val="none" w:sz="0" w:space="0" w:color="auto"/>
        <w:bottom w:val="none" w:sz="0" w:space="0" w:color="auto"/>
        <w:right w:val="none" w:sz="0" w:space="0" w:color="auto"/>
      </w:divBdr>
    </w:div>
    <w:div w:id="1617563476">
      <w:marLeft w:val="0"/>
      <w:marRight w:val="0"/>
      <w:marTop w:val="0"/>
      <w:marBottom w:val="0"/>
      <w:divBdr>
        <w:top w:val="none" w:sz="0" w:space="0" w:color="auto"/>
        <w:left w:val="none" w:sz="0" w:space="0" w:color="auto"/>
        <w:bottom w:val="none" w:sz="0" w:space="0" w:color="auto"/>
        <w:right w:val="none" w:sz="0" w:space="0" w:color="auto"/>
      </w:divBdr>
    </w:div>
    <w:div w:id="1617563477">
      <w:marLeft w:val="0"/>
      <w:marRight w:val="0"/>
      <w:marTop w:val="0"/>
      <w:marBottom w:val="0"/>
      <w:divBdr>
        <w:top w:val="none" w:sz="0" w:space="0" w:color="auto"/>
        <w:left w:val="none" w:sz="0" w:space="0" w:color="auto"/>
        <w:bottom w:val="none" w:sz="0" w:space="0" w:color="auto"/>
        <w:right w:val="none" w:sz="0" w:space="0" w:color="auto"/>
      </w:divBdr>
    </w:div>
    <w:div w:id="1617563478">
      <w:marLeft w:val="0"/>
      <w:marRight w:val="0"/>
      <w:marTop w:val="0"/>
      <w:marBottom w:val="0"/>
      <w:divBdr>
        <w:top w:val="none" w:sz="0" w:space="0" w:color="auto"/>
        <w:left w:val="none" w:sz="0" w:space="0" w:color="auto"/>
        <w:bottom w:val="none" w:sz="0" w:space="0" w:color="auto"/>
        <w:right w:val="none" w:sz="0" w:space="0" w:color="auto"/>
      </w:divBdr>
    </w:div>
    <w:div w:id="1617563479">
      <w:marLeft w:val="0"/>
      <w:marRight w:val="0"/>
      <w:marTop w:val="0"/>
      <w:marBottom w:val="0"/>
      <w:divBdr>
        <w:top w:val="none" w:sz="0" w:space="0" w:color="auto"/>
        <w:left w:val="none" w:sz="0" w:space="0" w:color="auto"/>
        <w:bottom w:val="none" w:sz="0" w:space="0" w:color="auto"/>
        <w:right w:val="none" w:sz="0" w:space="0" w:color="auto"/>
      </w:divBdr>
    </w:div>
    <w:div w:id="1617563480">
      <w:marLeft w:val="0"/>
      <w:marRight w:val="0"/>
      <w:marTop w:val="0"/>
      <w:marBottom w:val="0"/>
      <w:divBdr>
        <w:top w:val="none" w:sz="0" w:space="0" w:color="auto"/>
        <w:left w:val="none" w:sz="0" w:space="0" w:color="auto"/>
        <w:bottom w:val="none" w:sz="0" w:space="0" w:color="auto"/>
        <w:right w:val="none" w:sz="0" w:space="0" w:color="auto"/>
      </w:divBdr>
    </w:div>
    <w:div w:id="1617563481">
      <w:marLeft w:val="0"/>
      <w:marRight w:val="0"/>
      <w:marTop w:val="0"/>
      <w:marBottom w:val="0"/>
      <w:divBdr>
        <w:top w:val="none" w:sz="0" w:space="0" w:color="auto"/>
        <w:left w:val="none" w:sz="0" w:space="0" w:color="auto"/>
        <w:bottom w:val="none" w:sz="0" w:space="0" w:color="auto"/>
        <w:right w:val="none" w:sz="0" w:space="0" w:color="auto"/>
      </w:divBdr>
    </w:div>
    <w:div w:id="1617563482">
      <w:marLeft w:val="0"/>
      <w:marRight w:val="0"/>
      <w:marTop w:val="0"/>
      <w:marBottom w:val="0"/>
      <w:divBdr>
        <w:top w:val="none" w:sz="0" w:space="0" w:color="auto"/>
        <w:left w:val="none" w:sz="0" w:space="0" w:color="auto"/>
        <w:bottom w:val="none" w:sz="0" w:space="0" w:color="auto"/>
        <w:right w:val="none" w:sz="0" w:space="0" w:color="auto"/>
      </w:divBdr>
    </w:div>
    <w:div w:id="1617563483">
      <w:marLeft w:val="0"/>
      <w:marRight w:val="0"/>
      <w:marTop w:val="0"/>
      <w:marBottom w:val="0"/>
      <w:divBdr>
        <w:top w:val="none" w:sz="0" w:space="0" w:color="auto"/>
        <w:left w:val="none" w:sz="0" w:space="0" w:color="auto"/>
        <w:bottom w:val="none" w:sz="0" w:space="0" w:color="auto"/>
        <w:right w:val="none" w:sz="0" w:space="0" w:color="auto"/>
      </w:divBdr>
    </w:div>
    <w:div w:id="1617563484">
      <w:marLeft w:val="0"/>
      <w:marRight w:val="0"/>
      <w:marTop w:val="0"/>
      <w:marBottom w:val="0"/>
      <w:divBdr>
        <w:top w:val="none" w:sz="0" w:space="0" w:color="auto"/>
        <w:left w:val="none" w:sz="0" w:space="0" w:color="auto"/>
        <w:bottom w:val="none" w:sz="0" w:space="0" w:color="auto"/>
        <w:right w:val="none" w:sz="0" w:space="0" w:color="auto"/>
      </w:divBdr>
    </w:div>
    <w:div w:id="1617563486">
      <w:marLeft w:val="0"/>
      <w:marRight w:val="0"/>
      <w:marTop w:val="0"/>
      <w:marBottom w:val="0"/>
      <w:divBdr>
        <w:top w:val="none" w:sz="0" w:space="0" w:color="auto"/>
        <w:left w:val="none" w:sz="0" w:space="0" w:color="auto"/>
        <w:bottom w:val="none" w:sz="0" w:space="0" w:color="auto"/>
        <w:right w:val="none" w:sz="0" w:space="0" w:color="auto"/>
      </w:divBdr>
      <w:divsChild>
        <w:div w:id="1617563469">
          <w:marLeft w:val="0"/>
          <w:marRight w:val="0"/>
          <w:marTop w:val="0"/>
          <w:marBottom w:val="0"/>
          <w:divBdr>
            <w:top w:val="none" w:sz="0" w:space="0" w:color="auto"/>
            <w:left w:val="none" w:sz="0" w:space="0" w:color="auto"/>
            <w:bottom w:val="none" w:sz="0" w:space="0" w:color="auto"/>
            <w:right w:val="none" w:sz="0" w:space="0" w:color="auto"/>
          </w:divBdr>
        </w:div>
      </w:divsChild>
    </w:div>
    <w:div w:id="1621302233">
      <w:bodyDiv w:val="1"/>
      <w:marLeft w:val="0"/>
      <w:marRight w:val="0"/>
      <w:marTop w:val="0"/>
      <w:marBottom w:val="0"/>
      <w:divBdr>
        <w:top w:val="none" w:sz="0" w:space="0" w:color="auto"/>
        <w:left w:val="none" w:sz="0" w:space="0" w:color="auto"/>
        <w:bottom w:val="none" w:sz="0" w:space="0" w:color="auto"/>
        <w:right w:val="none" w:sz="0" w:space="0" w:color="auto"/>
      </w:divBdr>
    </w:div>
    <w:div w:id="1638025694">
      <w:bodyDiv w:val="1"/>
      <w:marLeft w:val="0"/>
      <w:marRight w:val="0"/>
      <w:marTop w:val="0"/>
      <w:marBottom w:val="0"/>
      <w:divBdr>
        <w:top w:val="none" w:sz="0" w:space="0" w:color="auto"/>
        <w:left w:val="none" w:sz="0" w:space="0" w:color="auto"/>
        <w:bottom w:val="none" w:sz="0" w:space="0" w:color="auto"/>
        <w:right w:val="none" w:sz="0" w:space="0" w:color="auto"/>
      </w:divBdr>
    </w:div>
    <w:div w:id="1642808107">
      <w:bodyDiv w:val="1"/>
      <w:marLeft w:val="0"/>
      <w:marRight w:val="0"/>
      <w:marTop w:val="0"/>
      <w:marBottom w:val="0"/>
      <w:divBdr>
        <w:top w:val="none" w:sz="0" w:space="0" w:color="auto"/>
        <w:left w:val="none" w:sz="0" w:space="0" w:color="auto"/>
        <w:bottom w:val="none" w:sz="0" w:space="0" w:color="auto"/>
        <w:right w:val="none" w:sz="0" w:space="0" w:color="auto"/>
      </w:divBdr>
    </w:div>
    <w:div w:id="1657151789">
      <w:bodyDiv w:val="1"/>
      <w:marLeft w:val="0"/>
      <w:marRight w:val="0"/>
      <w:marTop w:val="0"/>
      <w:marBottom w:val="0"/>
      <w:divBdr>
        <w:top w:val="none" w:sz="0" w:space="0" w:color="auto"/>
        <w:left w:val="none" w:sz="0" w:space="0" w:color="auto"/>
        <w:bottom w:val="none" w:sz="0" w:space="0" w:color="auto"/>
        <w:right w:val="none" w:sz="0" w:space="0" w:color="auto"/>
      </w:divBdr>
    </w:div>
    <w:div w:id="1894658756">
      <w:bodyDiv w:val="1"/>
      <w:marLeft w:val="0"/>
      <w:marRight w:val="0"/>
      <w:marTop w:val="0"/>
      <w:marBottom w:val="0"/>
      <w:divBdr>
        <w:top w:val="none" w:sz="0" w:space="0" w:color="auto"/>
        <w:left w:val="none" w:sz="0" w:space="0" w:color="auto"/>
        <w:bottom w:val="none" w:sz="0" w:space="0" w:color="auto"/>
        <w:right w:val="none" w:sz="0" w:space="0" w:color="auto"/>
      </w:divBdr>
    </w:div>
    <w:div w:id="1897737344">
      <w:bodyDiv w:val="1"/>
      <w:marLeft w:val="0"/>
      <w:marRight w:val="0"/>
      <w:marTop w:val="0"/>
      <w:marBottom w:val="0"/>
      <w:divBdr>
        <w:top w:val="none" w:sz="0" w:space="0" w:color="auto"/>
        <w:left w:val="none" w:sz="0" w:space="0" w:color="auto"/>
        <w:bottom w:val="none" w:sz="0" w:space="0" w:color="auto"/>
        <w:right w:val="none" w:sz="0" w:space="0" w:color="auto"/>
      </w:divBdr>
    </w:div>
    <w:div w:id="1912614478">
      <w:bodyDiv w:val="1"/>
      <w:marLeft w:val="0"/>
      <w:marRight w:val="0"/>
      <w:marTop w:val="0"/>
      <w:marBottom w:val="0"/>
      <w:divBdr>
        <w:top w:val="none" w:sz="0" w:space="0" w:color="auto"/>
        <w:left w:val="none" w:sz="0" w:space="0" w:color="auto"/>
        <w:bottom w:val="none" w:sz="0" w:space="0" w:color="auto"/>
        <w:right w:val="none" w:sz="0" w:space="0" w:color="auto"/>
      </w:divBdr>
    </w:div>
    <w:div w:id="1991205910">
      <w:bodyDiv w:val="1"/>
      <w:marLeft w:val="0"/>
      <w:marRight w:val="0"/>
      <w:marTop w:val="0"/>
      <w:marBottom w:val="0"/>
      <w:divBdr>
        <w:top w:val="none" w:sz="0" w:space="0" w:color="auto"/>
        <w:left w:val="none" w:sz="0" w:space="0" w:color="auto"/>
        <w:bottom w:val="none" w:sz="0" w:space="0" w:color="auto"/>
        <w:right w:val="none" w:sz="0" w:space="0" w:color="auto"/>
      </w:divBdr>
    </w:div>
    <w:div w:id="203175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amp;n=233275&amp;date=12.08.2023" TargetMode="External"/><Relationship Id="rId13" Type="http://schemas.openxmlformats.org/officeDocument/2006/relationships/hyperlink" Target="https://login.consultant.ru/link/?req=doc&amp;base=STR&amp;n=29176&amp;date=06.09.202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STR&amp;n=29176&amp;date=06.09.202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STR&amp;n=29176&amp;date=06.09.2023"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STR&amp;n=29176&amp;date=06.09.2023" TargetMode="External"/><Relationship Id="rId4" Type="http://schemas.openxmlformats.org/officeDocument/2006/relationships/settings" Target="settings.xml"/><Relationship Id="rId9" Type="http://schemas.openxmlformats.org/officeDocument/2006/relationships/hyperlink" Target="https://login.consultant.ru/link/?req=doc&amp;base=RLAW071&amp;n=356997&amp;date=12.08.2023" TargetMode="External"/><Relationship Id="rId14" Type="http://schemas.openxmlformats.org/officeDocument/2006/relationships/hyperlink" Target="https://login.consultant.ru/link/?req=doc&amp;base=STR&amp;n=25612&amp;date=06.09.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F17D1-604C-4306-89E2-2B47EB51D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4135</Words>
  <Characters>32493</Characters>
  <Application>Microsoft Office Word</Application>
  <DocSecurity>6</DocSecurity>
  <Lines>270</Lines>
  <Paragraphs>73</Paragraphs>
  <ScaleCrop>false</ScaleCrop>
  <HeadingPairs>
    <vt:vector size="2" baseType="variant">
      <vt:variant>
        <vt:lpstr>Название</vt:lpstr>
      </vt:variant>
      <vt:variant>
        <vt:i4>1</vt:i4>
      </vt:variant>
    </vt:vector>
  </HeadingPairs>
  <TitlesOfParts>
    <vt:vector size="1" baseType="lpstr">
      <vt:lpstr>Приказ Министерства строительства и развития инфраструктуры Свердловской области от 01.08.2023 N 435-П"Об утверждении региональных нормативов градостроительного проектирования Свердловской области"</vt:lpstr>
    </vt:vector>
  </TitlesOfParts>
  <Company>КонсультантПлюс Версия 4022.00.55</Company>
  <LinksUpToDate>false</LinksUpToDate>
  <CharactersWithSpaces>36555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Министерства строительства и развития инфраструктуры Свердловской области от 01.08.2023 N 435-П"Об утверждении региональных нормативов градостроительного проектирования Свердловской области"</dc:title>
  <dc:creator>arh13</dc:creator>
  <cp:lastModifiedBy>jur06</cp:lastModifiedBy>
  <cp:revision>2</cp:revision>
  <cp:lastPrinted>2023-11-22T10:19:00Z</cp:lastPrinted>
  <dcterms:created xsi:type="dcterms:W3CDTF">2023-12-12T04:24:00Z</dcterms:created>
  <dcterms:modified xsi:type="dcterms:W3CDTF">2023-12-12T04:24:00Z</dcterms:modified>
</cp:coreProperties>
</file>